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color w:val="666666"/>
          <w:sz w:val="32"/>
          <w:szCs w:val="32"/>
        </w:rPr>
      </w:pPr>
      <w:r w:rsidDel="00000000" w:rsidR="00000000" w:rsidRPr="00000000">
        <w:rPr>
          <w:b w:val="1"/>
          <w:color w:val="666666"/>
          <w:sz w:val="32"/>
          <w:szCs w:val="32"/>
          <w:rtl w:val="0"/>
        </w:rPr>
        <w:t xml:space="preserve">7ο GRAND PRIX ΠΑΙΔΙΚΟ ΤΟΥΡΝΟΥΑ ΣΚΑΚΙ Ε.Σ.Π. 'ΟΙ ΜΑΧΗΤΕΣ’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15" w:before="0" w:line="240" w:lineRule="auto"/>
        <w:ind w:left="-288" w:right="0" w:firstLine="288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44"/>
          <w:szCs w:val="44"/>
          <w:u w:val="none"/>
          <w:shd w:fill="auto" w:val="clear"/>
          <w:vertAlign w:val="baseline"/>
          <w:rtl w:val="0"/>
        </w:rPr>
        <w:t xml:space="preserve">(1/7) ΣΑΒΒΑΤΟ 1/10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  <w:rtl w:val="0"/>
        </w:rPr>
        <w:t xml:space="preserve">Το Τουρνουά θα έχει Διεθνή Αξιολόγηση ELO FIDE RAPID.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01" w:before="10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2"/>
          <w:szCs w:val="22"/>
          <w:u w:val="single"/>
          <w:shd w:fill="auto" w:val="clear"/>
          <w:vertAlign w:val="baseline"/>
          <w:rtl w:val="0"/>
        </w:rPr>
        <w:t xml:space="preserve">ΠΡΟΚΗΡΥΞΗ ΑΓΩΝΩΝ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Διοργανωτής: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Ένωση Σκακιστών Πειραιά “ΟΙ ΜΑΧΗΤΕΣ”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Οργανωτική Επιτροπή: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 Κ.  Ποδιά Ευαγγελία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Επικεφαλής Διαιτητής 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Κ. FA Σιδηρόπουλος Λεωνίδας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Δικαίωμα συμμετοχής: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Όλα τα παιδιά γεννημένα από το 2004 και μετά.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Σύστημα αγώνων: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Σε 2 ομίλους δυναμικότητας, Ελβετικό  5 γύρων ή Πουλ ανάλογα τις συμμετοχές. Μέγιστο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όριο συμμετοχών 17 παιδιά ανα όμιλο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Θα τηρηθεί σειρά προτεραιότητας στις δηλώσεις.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Χρόνος σκέψης: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Ο χρόνος σκέψης ορίζεται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highlight w:val="white"/>
          <w:u w:val="none"/>
          <w:vertAlign w:val="baseline"/>
          <w:rtl w:val="0"/>
        </w:rPr>
        <w:t xml:space="preserve">7’+3'' για τον Β’ όμιλο και 7'+3'' για τον Α’ όμιλο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για κάθε παίκτη.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Κανονισμοί: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Ισχύουν οι επίσηµοι κανονισµοί σκακιού της Ελληνικής   Σκακιστικής   Οµοσπονδίας (ΕΣΟ) και της ∆ιεθνούς Σκακιστικής Οµοσπονδίας (FIDE).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 Τόπος διεξαγωγής: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Eντευκτήριο του συλλόγου, Γαληνού 86 Κερατσίνι.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9. Πρόγραμμα αγώνων: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 Ο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Β’ όμιλος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δεν θα έχει αξιολόγηση έλο με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ώρα έναρξης 17:00 και εγγραφών 16:45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Ο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Α’ όμιλος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θα αποτελείται με παιδιά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με έλο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ή χωρίς και η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ώρα έναρξης 19:00 και εγγραφών 18:45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10. Συνδρομή συμμετοχής: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Για το κάθε Τουρνουά η συνδρομή είναι 5 ευρώ και 3 ευρώ για αθλητές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Ε.Σ.Π “ΟΙ ΜΑΧΗΤΕΣ” για τον Β’ όμιλο, ενώ για τον Α’ όμιλο είναι 7 ευρώ και 5 ευρώ για αθλητές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Ε.Σ.Π “ΟΙ ΜΑΧΗΤΕΣ” . 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11. Κατάταξη - Κριτήρια ισοβαθμίας 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α) Σύνολο βαθμών,</w:t>
        <w:br w:type="textWrapping"/>
        <w:t xml:space="preserve">β) Το   αποτέλεσμα   του  τουρνουά  των  ισόβαθμων,  αν  έχουν   παίξει   όλοι   μεταξύ τους,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γ) το κριτήριο Μπούχολτς cut 1,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δ) το κριτήριο Μπούχολτς cut 2,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ε) Σόννεμπορν – Μπέργκερ.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12. Βραβεία για κάθε Τουρνουά και για τους 2 ομίλους: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1ος ΝΙΚΗΤΗΣ γενικής βαθμολογίας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 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Κύπελλο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2ος ΝΙΚΗΤΗΣ γενικής βαθμολογίας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 Ασημένιο Μετάλλιο  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3ος ΝΙΚΗΤΗΣ γενικής βαθμολογίας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 Χάλκινο Μετάλλιο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Μετάλλια θα δοθούν στις εξής κατηγορίες (αν υπάρχουν τουλάχιστον 4 </w:t>
      </w:r>
      <w:r w:rsidDel="00000000" w:rsidR="00000000" w:rsidRPr="00000000">
        <w:rPr>
          <w:rtl w:val="0"/>
        </w:rPr>
        <w:t xml:space="preserve">παιδιά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ανά κατηγορία):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Α’ ΟΜΙΛΟΥ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U12, U10,  U08,  Νεάνιδες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Β’ ΟΜΙΛΟΣ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U08, U10, Νεάνιδες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Αν κάποιο παιδί δικαιούται μετάλλιο σε παραπάνω από μία κατηγορίες, θα βραβεύεται στην ανώτερη θέση.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13. Βραβεία Τελικής Βαθμολογίας: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Θα μετρηθούν τα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 από τα 7 καλύτερα Τουρνουά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(βάση των βαθμών που μάζεψε) για κάθε παίκτη.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Ο Αθλητής που δεν βρίσκεται στην απονομή χάνει το Έπαθλο και το κερδίζει ο αμέσως επόμενος της Βαθμολογίας.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Α’ ΟΜΙΛΟΥ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1ος ΝΙΚΗΤΗΣ γενικής βαθμολογίας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 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Κύπελλο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και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highlight w:val="white"/>
          <w:u w:val="none"/>
          <w:vertAlign w:val="baseline"/>
          <w:rtl w:val="0"/>
        </w:rPr>
        <w:t xml:space="preserve">tablet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2ος ΝΙΚΗΤΗΣ γενικής βαθμολογίας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 Ασημένιο Μετάλλιο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και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highlight w:val="white"/>
          <w:u w:val="none"/>
          <w:vertAlign w:val="baseline"/>
          <w:rtl w:val="0"/>
        </w:rPr>
        <w:t xml:space="preserve">επιτραπέζιο παιχνίδι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3ος ΝΙΚΗΤΗΣ γενικής βαθμολογίας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 Χάλκινο Μετάλλιο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και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highlight w:val="white"/>
          <w:u w:val="none"/>
          <w:vertAlign w:val="baseline"/>
          <w:rtl w:val="0"/>
        </w:rPr>
        <w:t xml:space="preserve">επιτραπέζιο παιχνίδι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η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ΝΕΑΝΙΔΑ γενικής βαθμολογίας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 Χρυσό Μετάλλιο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και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highlight w:val="white"/>
          <w:u w:val="none"/>
          <w:vertAlign w:val="baseline"/>
          <w:rtl w:val="0"/>
        </w:rPr>
        <w:t xml:space="preserve">επιτραπέζιο παιχνίδι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Β’ ΟΜΙΛΟΥ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1ος ΝΙΚΗΤΗΣ γενικής βαθμολογίας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Κύπελλο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 και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highlight w:val="white"/>
          <w:u w:val="none"/>
          <w:vertAlign w:val="baseline"/>
          <w:rtl w:val="0"/>
        </w:rPr>
        <w:t xml:space="preserve">επιτραπέζιο παιχνίδι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η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ΝΕΑΝΙΔΑ γενικής βαθμολογίας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 Χρυσό Μετάλλιο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και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highlight w:val="white"/>
          <w:u w:val="none"/>
          <w:vertAlign w:val="baseline"/>
          <w:rtl w:val="0"/>
        </w:rPr>
        <w:t xml:space="preserve">επιτραπέζιο παιχνίδι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14.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Ενστάσεις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: Υποβάλλονται έως και 5 λεπτά μετά τη λήξη της τελευταίας παρτίδας του γύρου.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15. Δηλώσεις συμμετοχής και Πληροφορίες: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Στον κ.Σιδηρόπουλο Λεωνίδα (6940185736-6977188797)  ή στο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0"/>
          <w:szCs w:val="20"/>
          <w:highlight w:val="white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 του συλλόγου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e.s.p.maxites@gmail.com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είτε στην φόρμα: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2"/>
          <w:szCs w:val="22"/>
          <w:highlight w:val="white"/>
          <w:u w:val="single"/>
          <w:vertAlign w:val="baseline"/>
        </w:rPr>
      </w:pP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3"/>
            <w:szCs w:val="23"/>
            <w:highlight w:val="white"/>
            <w:u w:val="single"/>
            <w:rtl w:val="0"/>
          </w:rPr>
          <w:t xml:space="preserve">https://docs.google.com/forms/d/e/1FAIpQLSdT1fCJQS9aP0HzT38cCsnRFRBlfdx2N9qN3-2Oj8iIw62fBA/viewform?usp=fb_send_fb</w:t>
        </w:r>
      </w:hyperlink>
      <w:r w:rsidDel="00000000" w:rsidR="00000000" w:rsidRPr="00000000">
        <w:fldChar w:fldCharType="begin"/>
        <w:instrText xml:space="preserve"> HYPERLINK "https://docs.google.com/forms/d/e/1FAIpQLSfYnsfuPsugoTbeuyoowIO1ObZskTvPbU-a4fPz1vzQSI2aWw/viewform?vc=0&amp;c=0&amp;w=1&amp;flr=0"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fldChar w:fldCharType="end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ΠΡΟΣΟΧΗ: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κάθε παιδί πρέπει να έχει δική του μάσκα και δικό του παγούρι/μπουκάλι νερό.</w:t>
      </w:r>
    </w:p>
    <w:p w:rsidR="00000000" w:rsidDel="00000000" w:rsidP="00000000" w:rsidRDefault="00000000" w:rsidRPr="00000000" w14:paraId="00000027">
      <w:pPr>
        <w:shd w:fill="ff9f50" w:val="clear"/>
        <w:tabs>
          <w:tab w:val="left" w:pos="8085"/>
        </w:tabs>
        <w:spacing w:after="30" w:before="30" w:line="240" w:lineRule="auto"/>
        <w:ind w:left="30" w:right="30" w:firstLine="0"/>
        <w:rPr>
          <w:color w:val="666666"/>
          <w:sz w:val="29"/>
          <w:szCs w:val="29"/>
        </w:rPr>
      </w:pPr>
      <w:bookmarkStart w:colFirst="0" w:colLast="0" w:name="_heading=h.gjdgxs" w:id="0"/>
      <w:bookmarkEnd w:id="0"/>
      <w:r w:rsidDel="00000000" w:rsidR="00000000" w:rsidRPr="00000000">
        <w:rPr>
          <w:color w:val="666666"/>
          <w:sz w:val="29"/>
          <w:szCs w:val="29"/>
          <w:rtl w:val="0"/>
        </w:rPr>
        <w:t xml:space="preserve">ΘΑ ΤΗΡΗΘΕΙ ΤΟ ΥΓΕΙΟΝΟΜΙΚΟ ΠΡΩΤΟΚΟΛΛΟ ΤΗΣ ΓΓΑ. </w:t>
        <w:tab/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l-G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6394D"/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480788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365f91" w:themeColor="accent1" w:themeShade="0000BF"/>
      <w:sz w:val="26"/>
      <w:szCs w:val="2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western" w:customStyle="1">
    <w:name w:val="western"/>
    <w:basedOn w:val="Normal"/>
    <w:rsid w:val="00453BA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l-GR"/>
    </w:rPr>
  </w:style>
  <w:style w:type="paragraph" w:styleId="NormalWeb">
    <w:name w:val="Normal (Web)"/>
    <w:basedOn w:val="Normal"/>
    <w:uiPriority w:val="99"/>
    <w:unhideWhenUsed w:val="1"/>
    <w:rsid w:val="00453BA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l-GR"/>
    </w:rPr>
  </w:style>
  <w:style w:type="character" w:styleId="a" w:customStyle="1">
    <w:name w:val="_"/>
    <w:basedOn w:val="DefaultParagraphFont"/>
    <w:rsid w:val="007F5174"/>
  </w:style>
  <w:style w:type="paragraph" w:styleId="Header">
    <w:name w:val="header"/>
    <w:basedOn w:val="Normal"/>
    <w:link w:val="HeaderChar"/>
    <w:uiPriority w:val="99"/>
    <w:unhideWhenUsed w:val="1"/>
    <w:rsid w:val="00154ADE"/>
    <w:pPr>
      <w:tabs>
        <w:tab w:val="center" w:pos="4153"/>
        <w:tab w:val="right" w:pos="830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54ADE"/>
  </w:style>
  <w:style w:type="paragraph" w:styleId="Footer">
    <w:name w:val="footer"/>
    <w:basedOn w:val="Normal"/>
    <w:link w:val="FooterChar"/>
    <w:uiPriority w:val="99"/>
    <w:unhideWhenUsed w:val="1"/>
    <w:rsid w:val="00154ADE"/>
    <w:pPr>
      <w:tabs>
        <w:tab w:val="center" w:pos="4153"/>
        <w:tab w:val="right" w:pos="830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54ADE"/>
  </w:style>
  <w:style w:type="character" w:styleId="Hyperlink">
    <w:name w:val="Hyperlink"/>
    <w:basedOn w:val="DefaultParagraphFont"/>
    <w:uiPriority w:val="99"/>
    <w:unhideWhenUsed w:val="1"/>
    <w:rsid w:val="00DF3F58"/>
    <w:rPr>
      <w:color w:val="0000ff" w:themeColor="hyperlink"/>
      <w:u w:val="single"/>
    </w:rPr>
  </w:style>
  <w:style w:type="character" w:styleId="pg-1fc4" w:customStyle="1">
    <w:name w:val="pg-1fc4"/>
    <w:basedOn w:val="DefaultParagraphFont"/>
    <w:rsid w:val="008413C4"/>
  </w:style>
  <w:style w:type="character" w:styleId="pg-1ff7" w:customStyle="1">
    <w:name w:val="pg-1ff7"/>
    <w:basedOn w:val="DefaultParagraphFont"/>
    <w:rsid w:val="008413C4"/>
  </w:style>
  <w:style w:type="paragraph" w:styleId="NoSpacing">
    <w:name w:val="No Spacing"/>
    <w:link w:val="NoSpacingChar"/>
    <w:uiPriority w:val="1"/>
    <w:qFormat w:val="1"/>
    <w:rsid w:val="00B520BC"/>
    <w:pPr>
      <w:spacing w:after="0" w:line="240" w:lineRule="auto"/>
    </w:pPr>
  </w:style>
  <w:style w:type="character" w:styleId="pg-2ff2" w:customStyle="1">
    <w:name w:val="pg-2ff2"/>
    <w:basedOn w:val="DefaultParagraphFont"/>
    <w:rsid w:val="003C57E2"/>
  </w:style>
  <w:style w:type="character" w:styleId="Strong">
    <w:name w:val="Strong"/>
    <w:basedOn w:val="DefaultParagraphFont"/>
    <w:uiPriority w:val="22"/>
    <w:qFormat w:val="1"/>
    <w:rsid w:val="00ED5B3E"/>
    <w:rPr>
      <w:b w:val="1"/>
      <w:bCs w:val="1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54F5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54F5F"/>
    <w:rPr>
      <w:rFonts w:ascii="Segoe UI" w:cs="Segoe UI" w:hAnsi="Segoe UI"/>
      <w:sz w:val="18"/>
      <w:szCs w:val="18"/>
    </w:rPr>
  </w:style>
  <w:style w:type="character" w:styleId="Heading2Char" w:customStyle="1">
    <w:name w:val="Heading 2 Char"/>
    <w:basedOn w:val="DefaultParagraphFont"/>
    <w:link w:val="Heading2"/>
    <w:uiPriority w:val="9"/>
    <w:rsid w:val="00480788"/>
    <w:rPr>
      <w:rFonts w:asciiTheme="majorHAnsi" w:cstheme="majorBidi" w:eastAsiaTheme="majorEastAsia" w:hAnsiTheme="majorHAnsi"/>
      <w:color w:val="365f91" w:themeColor="accent1" w:themeShade="0000BF"/>
      <w:sz w:val="26"/>
      <w:szCs w:val="26"/>
    </w:rPr>
  </w:style>
  <w:style w:type="paragraph" w:styleId="EndnoteText">
    <w:name w:val="endnote text"/>
    <w:basedOn w:val="Normal"/>
    <w:link w:val="EndnoteTextChar"/>
    <w:uiPriority w:val="99"/>
    <w:semiHidden w:val="1"/>
    <w:unhideWhenUsed w:val="1"/>
    <w:rsid w:val="00480788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 w:val="1"/>
    <w:rsid w:val="0048078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1"/>
    <w:unhideWhenUsed w:val="1"/>
    <w:rsid w:val="00480788"/>
    <w:rPr>
      <w:vertAlign w:val="superscript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6F5281"/>
    <w:rPr>
      <w:color w:val="800080" w:themeColor="followedHyperlink"/>
      <w:u w:val="single"/>
    </w:rPr>
  </w:style>
  <w:style w:type="paragraph" w:styleId="Style1" w:customStyle="1">
    <w:name w:val="Style1"/>
    <w:basedOn w:val="NoSpacing"/>
    <w:link w:val="Style1Char"/>
    <w:qFormat w:val="1"/>
    <w:rsid w:val="001C3ADA"/>
    <w:rPr>
      <w:rFonts w:cstheme="minorHAnsi"/>
    </w:rPr>
  </w:style>
  <w:style w:type="character" w:styleId="NoSpacingChar" w:customStyle="1">
    <w:name w:val="No Spacing Char"/>
    <w:basedOn w:val="DefaultParagraphFont"/>
    <w:link w:val="NoSpacing"/>
    <w:uiPriority w:val="1"/>
    <w:rsid w:val="001C3ADA"/>
  </w:style>
  <w:style w:type="character" w:styleId="Style1Char" w:customStyle="1">
    <w:name w:val="Style1 Char"/>
    <w:basedOn w:val="NoSpacingChar"/>
    <w:link w:val="Style1"/>
    <w:rsid w:val="001C3ADA"/>
    <w:rPr>
      <w:rFonts w:cstheme="minorHAnsi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e.s.p.maxites@gmail.com" TargetMode="External"/><Relationship Id="rId8" Type="http://schemas.openxmlformats.org/officeDocument/2006/relationships/hyperlink" Target="https://l.facebook.com/l.php?u=https%3A%2F%2Fdocs.google.com%2Fforms%2Fd%2Fe%2F1FAIpQLSdT1fCJQS9aP0HzT38cCsnRFRBlfdx2N9qN3-2Oj8iIw62fBA%2Fviewform%3Fusp%3Dfb_send_fb%26fbclid%3DIwAR1sBNDwzh1EWd9JYFj2Z5h6PHGruyQJxxbKyjd91tx0ccI-N_M7l3ylkVA&amp;h=AT0Ghs21ce3t-wBgLglcluvpcQmp32L9d0SokEcYAlaEL1BCoUgwMczoEYsc2RMs2kZ043UaduodGIgOY8eDVyAIQC8maPdT5VzL7BUdaxwamGq8shH6oN9hiOyuq4mdp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aEwdGYw3Vs+8rH1U9VOgL62rpA==">AMUW2mVHpl4EWJ1Kzv9MJcRC/HIQyop/0cWuqFt3RAh2yanXxUjLbV8VXZaoaYZJzF47CpXRxB/Z/wtye0FbF/ehKG8HgX7gRx5ZEx5nh6WSNfmuJC2NoS/hZ6FJJ+yl8DkAl6d0awrW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2021-09-13T22:51:00Z</dcterms:created>
  <dc:creator>User</dc:creator>
</cp:coreProperties>
</file>