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000000"/>
          <w:u w:val="single"/>
          <w:lang w:eastAsia="el-GR"/>
        </w:rPr>
        <w:t>Διοργανωτές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000000"/>
          <w:lang w:eastAsia="el-GR"/>
        </w:rPr>
        <w:t>Σκακιστικός Όμιλος Καλλιθέας, Σχολική Επιτροπή Δευτεροβάθμιας Εκπαίδευσης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Συνδιοργανωτής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:  </w:t>
      </w:r>
      <w:r>
        <w:rPr>
          <w:rFonts w:eastAsia="Times New Roman" w:cs="Tahoma" w:ascii="Tahoma" w:hAnsi="Tahoma"/>
          <w:color w:val="333333"/>
          <w:lang w:eastAsia="el-GR"/>
        </w:rPr>
        <w:t>Δήμος Καλλιθέας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 xml:space="preserve">Χώρος Διεξαγωγής: </w:t>
        <w:br/>
      </w:r>
      <w:r>
        <w:rPr>
          <w:rFonts w:eastAsia="Times New Roman" w:cs="Tahoma" w:ascii="Tahoma" w:hAnsi="Tahoma"/>
          <w:color w:val="333333"/>
          <w:lang w:eastAsia="el-GR"/>
        </w:rPr>
        <w:t>6</w:t>
      </w:r>
      <w:r>
        <w:rPr>
          <w:rFonts w:eastAsia="Times New Roman" w:cs="Tahoma" w:ascii="Tahoma" w:hAnsi="Tahoma"/>
          <w:color w:val="333333"/>
          <w:vertAlign w:val="superscript"/>
          <w:lang w:eastAsia="el-GR"/>
        </w:rPr>
        <w:t>ο</w:t>
      </w:r>
      <w:r>
        <w:rPr>
          <w:rFonts w:eastAsia="Times New Roman" w:cs="Tahoma" w:ascii="Tahoma" w:hAnsi="Tahoma"/>
          <w:color w:val="333333"/>
          <w:lang w:eastAsia="el-GR"/>
        </w:rPr>
        <w:t xml:space="preserve"> Λύκειο Καλλιθέας (Σωκράτους 222, Καλλιθέα)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br/>
      </w: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Πρόγραμμα Αγώνων :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lang w:eastAsia="el-GR"/>
        </w:rPr>
        <w:t>Κυριακή 19 Μαρτίου 2023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shd w:fill="FFFF00" w:val="clear"/>
          <w:lang w:eastAsia="el-GR"/>
        </w:rPr>
        <w:t>Ώρα  προσέλευσης και επιβεβαίωση συμμετοχής : 9.30 – 10:30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Cs/>
          <w:color w:val="333333"/>
          <w:lang w:eastAsia="el-GR"/>
        </w:rPr>
        <w:t>Έναρξη αγώνων:   11:00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Cs/>
          <w:color w:val="333333"/>
          <w:lang w:eastAsia="el-GR"/>
        </w:rPr>
        <w:t>Τελετή Απονομής: 15:30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 </w:t>
        <w:br/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b/>
          <w:b/>
          <w:color w:val="333333"/>
          <w:lang w:eastAsia="el-GR"/>
        </w:rPr>
      </w:pP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Δικαίωμα Συμμετοχής: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Έχουν όλοι/όλες οι μαθητές/μαθήτριες των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 xml:space="preserve"> Δημοτικών, Γυμνάσιων και Λυκείων του Δήμου Καλλιθέας καθώς και των παρακάτω γειτονικών δήμων:  </w:t>
        <w:br/>
      </w:r>
      <w:hyperlink r:id="rId2" w:tgtFrame="Δήμος Αγίου Δημητρίου">
        <w:r>
          <w:rPr>
            <w:rFonts w:cs="Arial" w:ascii="Arial" w:hAnsi="Arial"/>
            <w:color w:val="333333"/>
            <w:u w:val="none"/>
            <w:shd w:fill="FFFFFF" w:val="clear"/>
          </w:rPr>
          <w:t>Δήμος Αγίου Δημητρίου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hyperlink r:id="rId3" w:tgtFrame="Δήμος Αλίμου">
        <w:r>
          <w:rPr>
            <w:rFonts w:cs="Arial" w:ascii="Arial" w:hAnsi="Arial"/>
            <w:color w:val="333333"/>
            <w:u w:val="none"/>
            <w:shd w:fill="FFFFFF" w:val="clear"/>
          </w:rPr>
          <w:t>Δήμος Αλίμου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hyperlink r:id="rId4" w:tgtFrame="Δήμος Γλυφάδας">
        <w:r>
          <w:rPr>
            <w:rFonts w:cs="Arial" w:ascii="Arial" w:hAnsi="Arial"/>
            <w:color w:val="333333"/>
            <w:u w:val="none"/>
            <w:shd w:fill="FFFFFF" w:val="clear"/>
          </w:rPr>
          <w:t>Δήμος Γλυφάδας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hyperlink r:id="rId5" w:tgtFrame="Δήμος Ελληνικού-Αργυρούπολης">
        <w:r>
          <w:rPr>
            <w:rFonts w:cs="Arial" w:ascii="Arial" w:hAnsi="Arial"/>
            <w:color w:val="333333"/>
            <w:u w:val="none"/>
            <w:shd w:fill="FFFFFF" w:val="clear"/>
          </w:rPr>
          <w:t>Δήμος Ελληνικού-Αργυρούπολης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r>
        <w:rPr/>
        <w:t xml:space="preserve"> </w:t>
      </w:r>
      <w:hyperlink r:id="rId6" w:tgtFrame="Δήμος Μοσχάτου-Ταύρου">
        <w:r>
          <w:rPr>
            <w:rFonts w:cs="Arial" w:ascii="Arial" w:hAnsi="Arial"/>
            <w:color w:val="333333"/>
            <w:u w:val="none"/>
            <w:shd w:fill="FFFFFF" w:val="clear"/>
          </w:rPr>
          <w:t>Δήμος Μοσχάτου-Ταύρου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hyperlink r:id="rId7" w:tgtFrame="Δήμος Νέας Σμύρνης">
        <w:r>
          <w:rPr>
            <w:rFonts w:cs="Arial" w:ascii="Arial" w:hAnsi="Arial"/>
            <w:color w:val="333333"/>
            <w:u w:val="none"/>
            <w:shd w:fill="FFFFFF" w:val="clear"/>
          </w:rPr>
          <w:t>Δήμος Νέας Σμύρνης</w:t>
        </w:r>
      </w:hyperlink>
      <w:r>
        <w:rPr>
          <w:rFonts w:cs="Arial" w:ascii="Arial" w:hAnsi="Arial"/>
          <w:color w:val="333333"/>
          <w:shd w:fill="FFFFFF" w:val="clear"/>
        </w:rPr>
        <w:t>, </w:t>
      </w:r>
      <w:hyperlink r:id="rId8" w:tgtFrame="Δήμος Παλαιού Φαλήρου">
        <w:r>
          <w:rPr>
            <w:rFonts w:cs="Arial" w:ascii="Arial" w:hAnsi="Arial"/>
            <w:color w:val="333333"/>
            <w:u w:val="none"/>
            <w:shd w:fill="FFFFFF" w:val="clear"/>
          </w:rPr>
          <w:t>Δήμος Παλαιού Φαλήρου</w:t>
        </w:r>
      </w:hyperlink>
      <w:r>
        <w:rPr>
          <w:rFonts w:cs="Arial" w:ascii="Arial" w:hAnsi="Arial"/>
          <w:color w:val="333333"/>
          <w:shd w:fill="FFFFFF" w:val="clear"/>
        </w:rPr>
        <w:t>.</w:t>
      </w:r>
      <w:r>
        <w:rPr>
          <w:rFonts w:eastAsia="Times New Roman" w:cs="Helvetica" w:ascii="Helvetica" w:hAnsi="Helvetica"/>
          <w:color w:val="333333"/>
          <w:lang w:eastAsia="el-GR"/>
        </w:rPr>
        <w:br/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Οι αγώνες θα γίνουν σε 7 ομίλους (Α δημοτικού, Β Δημοτικού, Γ Δημοτικού, Δ Δημοτικού, Ε Δημοτικού, Στ’ Δημοτικού, Γυμνάσια - Λύκεια).</w:t>
        <w:br/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b/>
          <w:b/>
          <w:color w:val="333333"/>
          <w:u w:val="single"/>
          <w:lang w:eastAsia="el-GR"/>
        </w:rPr>
      </w:pP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Σύστημα αγώνων: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 xml:space="preserve">Οι συμμετέχοντες και οι συμμετέχουσες αγωνίζονται σε έναν (1) μικτό όμιλο ανά τάξη ( Α΄, Β΄, Γ΄, Δ΄, Ε΄ και Στ΄Τάξεις του Δημοτικού Σχολείου &amp; έναν όμιλο Γυμνασίων-Λυκείων) με ελβετικό σύστημα επτά (7) γύρων. 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Σε περίπτωση υπάρξεως: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α) Μίας (1) ή δυο (2) συμμετοχών οι μαθητές/ μαθήτριες</w:t>
      </w:r>
      <w:r>
        <w:rPr>
          <w:rFonts w:eastAsia="Times New Roman" w:cs="Tahoma" w:ascii="Tahoma" w:hAnsi="Tahoma"/>
          <w:color w:val="333333"/>
          <w:lang w:val="en-US" w:eastAsia="el-GR"/>
        </w:rPr>
        <w:t> </w:t>
      </w:r>
      <w:r>
        <w:rPr>
          <w:rFonts w:eastAsia="Times New Roman" w:cs="Tahoma" w:ascii="Tahoma" w:hAnsi="Tahoma"/>
          <w:color w:val="333333"/>
          <w:lang w:eastAsia="el-GR"/>
        </w:rPr>
        <w:t>θα προστεθούν στην επόμενη ή προηγούμενη τάξη (ανάλογα τις συμμετοχές των άλλων τάξεων)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β) Τρεις (3) ή Τέσσερεις (4) συμμετοχές, πουλ διπλών συναντήσεων.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γ) από πέντε (5) έως επτά (7) συμμετοχών σε έναν όμιλο, οι συμμετέχοντες και οι συμμετέχουσες αγωνίζονται με απλό σύστημα πουλ.</w:t>
        <w:br/>
        <w:t>δ) από επτά (7) έως δεκαπέντε (15) συμμετοχές αγωνίζονται με ελβετικό σύστημα 5 γύρων.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Helvetica" w:ascii="Helvetica" w:hAnsi="Helvetica"/>
          <w:color w:val="333333"/>
          <w:lang w:eastAsia="el-GR"/>
        </w:rPr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Δηλώσεις Συμμετοχής</w:t>
      </w:r>
      <w:r>
        <w:rPr>
          <w:rFonts w:eastAsia="Times New Roman" w:cs="Tahoma" w:ascii="Tahoma" w:hAnsi="Tahoma"/>
          <w:color w:val="333333"/>
          <w:lang w:eastAsia="el-GR"/>
        </w:rPr>
        <w:t>: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 </w:t>
      </w:r>
      <w:r>
        <w:rPr>
          <w:rFonts w:eastAsia="Times New Roman" w:cs="Tahoma" w:ascii="Tahoma" w:hAnsi="Tahoma"/>
          <w:color w:val="333333"/>
          <w:lang w:eastAsia="el-GR"/>
        </w:rPr>
        <w:t xml:space="preserve">Οι δηλώσεις συμμετοχής γίνονται υποχρεωτικά και ΜΟΝΟ μέσω της ηλεκτρονικής φόρμας -&gt; </w:t>
      </w:r>
      <w:hyperlink r:id="rId9">
        <w:r>
          <w:rPr>
            <w:rFonts w:eastAsia="Times New Roman" w:cs="Tahoma" w:ascii="Tahoma" w:hAnsi="Tahoma"/>
            <w:lang w:eastAsia="el-GR"/>
          </w:rPr>
          <w:t>https://forms.gle/ggWG2jTdN4GCUY38A</w:t>
        </w:r>
      </w:hyperlink>
      <w:r>
        <w:rPr>
          <w:rFonts w:eastAsia="Times New Roman" w:cs="Tahoma" w:ascii="Tahoma" w:hAnsi="Tahoma"/>
          <w:color w:val="333333"/>
          <w:lang w:eastAsia="el-GR"/>
        </w:rPr>
        <w:t xml:space="preserve"> </w:t>
        <w:br/>
        <w:t xml:space="preserve">και θα γίνονται δεκτές μέχρι και την </w:t>
      </w: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Παρασκευή 1</w:t>
      </w: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7</w:t>
      </w: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 xml:space="preserve"> Μαρτίου 2023.</w:t>
      </w:r>
      <w:r>
        <w:rPr>
          <w:rFonts w:eastAsia="Times New Roman" w:cs="Helvetica" w:ascii="Helvetica" w:hAnsi="Helvetica"/>
          <w:b/>
          <w:color w:val="333333"/>
          <w:u w:val="single"/>
          <w:lang w:eastAsia="el-GR"/>
        </w:rPr>
        <w:t xml:space="preserve"> </w:t>
      </w:r>
      <w:r>
        <w:rPr>
          <w:rFonts w:eastAsia="Times New Roman" w:cs="Tahoma" w:ascii="Tahoma" w:hAnsi="Tahoma"/>
          <w:color w:val="333333"/>
          <w:lang w:eastAsia="el-GR"/>
        </w:rPr>
        <w:t> </w:t>
        <w:br/>
        <w:br/>
        <w:t>Σε κάθε περίπτωση  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όλοι/όλες</w:t>
      </w:r>
      <w:r>
        <w:rPr>
          <w:rFonts w:eastAsia="Times New Roman" w:cs="Tahoma" w:ascii="Tahoma" w:hAnsi="Tahoma"/>
          <w:color w:val="333333"/>
          <w:lang w:eastAsia="el-GR"/>
        </w:rPr>
        <w:t> οι συμμετέχοντες/συμμετέχουσες θα πρέπει να επιβεβαιώσουν τη συμμετοχή τους στη γραμματεία των αγώνων με την παρουσία τους μισή ώρα πριν την έναρξη του</w:t>
      </w:r>
    </w:p>
    <w:p>
      <w:pPr>
        <w:pStyle w:val="Normal"/>
        <w:shd w:val="clear" w:color="auto" w:fill="FFFFFF"/>
        <w:spacing w:lineRule="auto" w:line="240" w:before="0" w:after="8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1</w:t>
      </w:r>
      <w:r>
        <w:rPr>
          <w:rFonts w:eastAsia="Times New Roman" w:cs="Tahoma" w:ascii="Tahoma" w:hAnsi="Tahoma"/>
          <w:color w:val="333333"/>
          <w:vertAlign w:val="superscript"/>
          <w:lang w:eastAsia="el-GR"/>
        </w:rPr>
        <w:t>ου</w:t>
      </w:r>
      <w:r>
        <w:rPr>
          <w:rFonts w:eastAsia="Times New Roman" w:cs="Tahoma" w:ascii="Tahoma" w:hAnsi="Tahoma"/>
          <w:color w:val="333333"/>
          <w:lang w:eastAsia="el-GR"/>
        </w:rPr>
        <w:t> γύρου. </w:t>
        <w:br/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Όσοι/όσες προσέλθουν με καθυστέρηση θα αγωνιστούν από το 2</w:t>
      </w:r>
      <w:r>
        <w:rPr>
          <w:rFonts w:eastAsia="Times New Roman" w:cs="Tahoma" w:ascii="Tahoma" w:hAnsi="Tahoma"/>
          <w:b/>
          <w:bCs/>
          <w:color w:val="333333"/>
          <w:vertAlign w:val="superscript"/>
          <w:lang w:eastAsia="el-GR"/>
        </w:rPr>
        <w:t>ο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 γύρο</w:t>
      </w:r>
      <w:r>
        <w:rPr>
          <w:rFonts w:eastAsia="Times New Roman" w:cs="Tahoma" w:ascii="Tahoma" w:hAnsi="Tahoma"/>
          <w:color w:val="333333"/>
          <w:lang w:eastAsia="el-GR"/>
        </w:rPr>
        <w:t>.</w:t>
        <w:br/>
        <w:br/>
      </w: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 xml:space="preserve">Παράβολο Συμμετοχής: </w:t>
        <w:br/>
      </w:r>
      <w:r>
        <w:rPr>
          <w:rFonts w:eastAsia="Times New Roman" w:cs="Tahoma" w:ascii="Tahoma" w:hAnsi="Tahoma"/>
          <w:color w:val="333333"/>
          <w:lang w:eastAsia="el-GR"/>
        </w:rPr>
        <w:t>Το παράβολο συμμετοχής ορίζεται στα 5 €.</w:t>
        <w:b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91"/>
        <w:outlineLvl w:val="8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Χρόνος Σκέψης: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Ο χρόνος σκέψης ορίζεται 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10’+2’’ για κάθε παίκτη </w:t>
      </w:r>
      <w:r>
        <w:rPr>
          <w:rFonts w:eastAsia="Times New Roman" w:cs="Tahoma" w:ascii="Tahoma" w:hAnsi="Tahoma"/>
          <w:color w:val="333333"/>
          <w:lang w:eastAsia="el-GR"/>
        </w:rPr>
        <w:t>για ολόκληρη την παρτίδα.</w:t>
      </w:r>
      <w:r>
        <w:rPr>
          <w:rFonts w:eastAsia="Times New Roman" w:cs="Helvetica" w:ascii="Helvetica" w:hAnsi="Helvetica"/>
          <w:color w:val="333333"/>
          <w:lang w:eastAsia="el-GR"/>
        </w:rPr>
        <w:br/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Αρχική Κατάταξη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:  </w:t>
      </w:r>
      <w:r>
        <w:rPr>
          <w:rFonts w:eastAsia="Times New Roman" w:cs="Tahoma" w:ascii="Tahoma" w:hAnsi="Tahoma"/>
          <w:color w:val="333333"/>
          <w:lang w:eastAsia="el-GR"/>
        </w:rPr>
        <w:t>Η αρχική κατάταξη συμμετεχόντων και συμμετεχουσών θα γίνει κατά αλφαβητική σειρά.</w:t>
        <w:b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91" w:after="91"/>
        <w:outlineLvl w:val="5"/>
        <w:rPr>
          <w:rFonts w:ascii="Helvetica" w:hAnsi="Helvetica" w:eastAsia="Times New Roman" w:cs="Helvetica"/>
          <w:b/>
          <w:b/>
          <w:color w:val="333333"/>
          <w:lang w:eastAsia="el-GR"/>
        </w:rPr>
      </w:pP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Κριτήρια Ισοβαθμίας: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Θα ισχύσουν τα εξής κριτήρια κατά σειρά: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1. Αποτέλεσμα μεταξύ των εμπλεκόμενων ισόβαθμων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 xml:space="preserve">2. </w:t>
      </w:r>
      <w:r>
        <w:rPr>
          <w:rFonts w:eastAsia="Times New Roman" w:cs="Tahoma" w:ascii="Tahoma" w:hAnsi="Tahoma"/>
          <w:color w:val="333333"/>
          <w:lang w:val="en-US" w:eastAsia="el-GR"/>
        </w:rPr>
        <w:t>Buchholz</w:t>
      </w:r>
      <w:r>
        <w:rPr>
          <w:rFonts w:eastAsia="Times New Roman" w:cs="Tahoma" w:ascii="Tahoma" w:hAnsi="Tahoma"/>
          <w:color w:val="333333"/>
          <w:lang w:eastAsia="el-GR"/>
        </w:rPr>
        <w:t xml:space="preserve"> (άθροισμα της τελικής βαθμολογίας των αντιπάλων)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3. Βαθμολογική Πρόοδος (άθροισμα της ανά γύρο βαθμολογίας του παίκτη)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91" w:after="91"/>
        <w:outlineLvl w:val="5"/>
        <w:rPr>
          <w:rFonts w:ascii="Helvetica" w:hAnsi="Helvetica" w:eastAsia="Times New Roman" w:cs="Helvetica"/>
          <w:b/>
          <w:b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u w:val="single"/>
          <w:lang w:eastAsia="el-GR"/>
        </w:rPr>
        <w:br/>
      </w:r>
      <w:r>
        <w:rPr>
          <w:rFonts w:eastAsia="Times New Roman" w:cs="Tahoma" w:ascii="Tahoma" w:hAnsi="Tahoma"/>
          <w:b/>
          <w:color w:val="333333"/>
          <w:u w:val="single"/>
          <w:lang w:eastAsia="el-GR"/>
        </w:rPr>
        <w:t>Κανονισμοί Αγώνων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 xml:space="preserve">Θα ισχύσουν οι επίσημοι κανονισμοί της </w:t>
      </w:r>
      <w:r>
        <w:rPr>
          <w:rFonts w:eastAsia="Times New Roman" w:cs="Tahoma" w:ascii="Tahoma" w:hAnsi="Tahoma"/>
          <w:color w:val="333333"/>
          <w:lang w:val="en-US" w:eastAsia="el-GR"/>
        </w:rPr>
        <w:t>FIDE</w:t>
      </w:r>
      <w:r>
        <w:rPr>
          <w:rFonts w:eastAsia="Times New Roman" w:cs="Tahoma" w:ascii="Tahoma" w:hAnsi="Tahoma"/>
          <w:color w:val="333333"/>
          <w:lang w:eastAsia="el-GR"/>
        </w:rPr>
        <w:t xml:space="preserve"> για το γρήγορο σκάκι.</w:t>
      </w:r>
      <w:r>
        <w:rPr>
          <w:rFonts w:eastAsia="Times New Roman" w:cs="Helvetica" w:ascii="Helvetica" w:hAnsi="Helvetica"/>
          <w:color w:val="333333"/>
          <w:lang w:eastAsia="el-GR"/>
        </w:rPr>
        <w:br/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Κυλικείο:</w:t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 </w:t>
      </w:r>
      <w:r>
        <w:rPr>
          <w:rFonts w:eastAsia="Times New Roman" w:cs="Tahoma" w:ascii="Tahoma" w:hAnsi="Tahoma"/>
          <w:color w:val="333333"/>
          <w:lang w:eastAsia="el-GR"/>
        </w:rPr>
        <w:t>Με μέριμνα των διοργανωτών θα λειτουργεί κυλικείο στον χώρο των αγώνων.</w:t>
        <w:b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91"/>
        <w:outlineLvl w:val="8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Βραβεύσεις - Έπαθλα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Σε όλους/όλες τους/τις  συμμετέχοντες/συμμετέχουσες θα δοθεί</w:t>
      </w:r>
      <w:r>
        <w:rPr>
          <w:rFonts w:eastAsia="Times New Roman" w:cs="Tahoma" w:ascii="Tahoma" w:hAnsi="Tahoma"/>
          <w:b/>
          <w:bCs/>
          <w:color w:val="333333"/>
          <w:shd w:fill="FFFF00" w:val="clear"/>
          <w:lang w:eastAsia="el-GR"/>
        </w:rPr>
        <w:t xml:space="preserve"> </w:t>
      </w:r>
      <w:r>
        <w:rPr>
          <w:rFonts w:eastAsia="Times New Roman" w:cs="Tahoma" w:ascii="Tahoma" w:hAnsi="Tahoma"/>
          <w:bCs/>
          <w:color w:val="333333"/>
          <w:shd w:fill="FFFF00" w:val="clear"/>
          <w:lang w:eastAsia="el-GR"/>
        </w:rPr>
        <w:t>αναμνηστικό δίπλωμα συμμετοχής.</w:t>
        <w:br/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b/>
          <w:bCs/>
          <w:color w:val="333333"/>
          <w:lang w:eastAsia="el-GR"/>
        </w:rPr>
        <w:t>ΑΤΟΜΙΚΕΣ ΒΡΑΒΕΥΣΕΙΣ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shd w:fill="FFFF00" w:val="clear"/>
          <w:lang w:eastAsia="el-GR"/>
        </w:rPr>
        <w:t>Στους 3 πρώτους και στο 1</w:t>
      </w:r>
      <w:r>
        <w:rPr>
          <w:rFonts w:eastAsia="Times New Roman" w:cs="Tahoma" w:ascii="Tahoma" w:hAnsi="Tahoma"/>
          <w:color w:val="333333"/>
          <w:shd w:fill="FFFF00" w:val="clear"/>
          <w:vertAlign w:val="superscript"/>
          <w:lang w:eastAsia="el-GR"/>
        </w:rPr>
        <w:t>ο</w:t>
      </w:r>
      <w:r>
        <w:rPr>
          <w:rFonts w:eastAsia="Times New Roman" w:cs="Tahoma" w:ascii="Tahoma" w:hAnsi="Tahoma"/>
          <w:color w:val="333333"/>
          <w:shd w:fill="FFFF00" w:val="clear"/>
          <w:lang w:eastAsia="el-GR"/>
        </w:rPr>
        <w:t xml:space="preserve"> κορίτσι κάθε τάξης θα δοθεί </w:t>
      </w:r>
      <w:r>
        <w:rPr>
          <w:rFonts w:eastAsia="Times New Roman" w:cs="Tahoma" w:ascii="Tahoma" w:hAnsi="Tahoma"/>
          <w:b/>
          <w:bCs/>
          <w:color w:val="333333"/>
          <w:shd w:fill="FFFF00" w:val="clear"/>
          <w:lang w:eastAsia="el-GR"/>
        </w:rPr>
        <w:t>κύπελλο</w:t>
      </w:r>
      <w:r>
        <w:rPr>
          <w:rFonts w:eastAsia="Times New Roman" w:cs="Tahoma" w:ascii="Tahoma" w:hAnsi="Tahoma"/>
          <w:color w:val="333333"/>
          <w:shd w:fill="FFFF00" w:val="clear"/>
          <w:lang w:eastAsia="el-GR"/>
        </w:rPr>
        <w:t>.</w:t>
        <w:br/>
        <w:br/>
      </w:r>
      <w:r>
        <w:rPr>
          <w:rFonts w:eastAsia="Times New Roman" w:cs="Tahoma" w:ascii="Tahoma" w:hAnsi="Tahoma"/>
          <w:b/>
          <w:bCs/>
          <w:color w:val="333333"/>
          <w:lang w:eastAsia="el-GR"/>
        </w:rPr>
        <w:t>ΟΜΑΔΙΚΕΣ ΒΡΑΒΕΥΣΕΙΣ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shd w:fill="FFFF00" w:val="clear"/>
          <w:lang w:eastAsia="el-GR"/>
        </w:rPr>
        <w:t>Θα δοθεί κύπελλο για το 1</w:t>
      </w:r>
      <w:r>
        <w:rPr>
          <w:rFonts w:eastAsia="Times New Roman" w:cs="Tahoma" w:ascii="Tahoma" w:hAnsi="Tahoma"/>
          <w:color w:val="333333"/>
          <w:shd w:fill="FFFF00" w:val="clear"/>
          <w:vertAlign w:val="superscript"/>
          <w:lang w:eastAsia="el-GR"/>
        </w:rPr>
        <w:t>ο</w:t>
      </w:r>
      <w:r>
        <w:rPr>
          <w:rFonts w:eastAsia="Times New Roman" w:cs="Tahoma" w:ascii="Tahoma" w:hAnsi="Tahoma"/>
          <w:color w:val="333333"/>
          <w:shd w:fill="FFFF00" w:val="clear"/>
          <w:lang w:eastAsia="el-GR"/>
        </w:rPr>
        <w:t xml:space="preserve"> Σχολείο ανά κατηγορία (Δημοτικό, Γυμνάσιο, Λυκείο) βάσει της καλύτερης συγκεντρωτικής βαθμολογίας 4 παικτών.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91" w:after="91"/>
        <w:outlineLvl w:val="5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Helvetica" w:ascii="Helvetica" w:hAnsi="Helvetica"/>
          <w:color w:val="333333"/>
          <w:lang w:eastAsia="el-GR"/>
        </w:rPr>
      </w:r>
    </w:p>
    <w:p>
      <w:pPr>
        <w:pStyle w:val="Normal"/>
        <w:shd w:val="clear" w:color="auto" w:fill="FFFFFF"/>
        <w:spacing w:lineRule="auto" w:line="240" w:before="0" w:after="91"/>
        <w:ind w:left="720" w:hanging="360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5.</w:t>
      </w:r>
      <w:r>
        <w:rPr>
          <w:rFonts w:eastAsia="Times New Roman" w:cs="Times New Roman" w:ascii="Times New Roman" w:hAnsi="Times New Roman"/>
          <w:color w:val="333333"/>
          <w:lang w:eastAsia="el-GR"/>
        </w:rPr>
        <w:t>    </w:t>
      </w:r>
      <w:r>
        <w:rPr>
          <w:rFonts w:eastAsia="Times New Roman" w:cs="Tahoma" w:ascii="Tahoma" w:hAnsi="Tahoma"/>
          <w:b/>
          <w:bCs/>
          <w:color w:val="333333"/>
          <w:u w:val="single"/>
          <w:lang w:eastAsia="el-GR"/>
        </w:rPr>
        <w:t>ΠΛΗΡΟΦΟΡΙΕΣ:</w:t>
      </w:r>
    </w:p>
    <w:p>
      <w:pPr>
        <w:pStyle w:val="Normal"/>
        <w:shd w:val="clear" w:color="auto" w:fill="FFFFFF"/>
        <w:spacing w:lineRule="auto" w:line="240" w:before="0" w:after="91"/>
        <w:rPr>
          <w:rFonts w:ascii="Helvetica" w:hAnsi="Helvetica" w:eastAsia="Times New Roman" w:cs="Helvetica"/>
          <w:color w:val="333333"/>
          <w:lang w:eastAsia="el-GR"/>
        </w:rPr>
      </w:pPr>
      <w:r>
        <w:rPr>
          <w:rFonts w:eastAsia="Times New Roman" w:cs="Tahoma" w:ascii="Tahoma" w:hAnsi="Tahoma"/>
          <w:color w:val="333333"/>
          <w:lang w:eastAsia="el-GR"/>
        </w:rPr>
        <w:t>Μαρία Τσούμπα: 6988380001</w:t>
      </w:r>
    </w:p>
    <w:p>
      <w:pPr>
        <w:pStyle w:val="Normal"/>
        <w:shd w:val="clear" w:color="auto" w:fill="FFFFFF"/>
        <w:spacing w:lineRule="auto" w:line="240" w:before="0" w:after="91"/>
        <w:rPr>
          <w:rFonts w:ascii="Tahoma" w:hAnsi="Tahoma" w:cs="Tahoma"/>
        </w:rPr>
      </w:pPr>
      <w:r>
        <w:rPr>
          <w:rFonts w:eastAsia="Times New Roman" w:cs="Tahoma" w:ascii="Tahoma" w:hAnsi="Tahoma"/>
          <w:color w:val="333333"/>
          <w:lang w:eastAsia="el-GR"/>
        </w:rPr>
        <w:t>Μαριάννα Στεφανίδη: 6946046684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ahoma">
    <w:charset w:val="a1"/>
    <w:family w:val="roman"/>
    <w:pitch w:val="variable"/>
  </w:font>
  <w:font w:name="Helvetica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12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6">
    <w:name w:val="Heading 6"/>
    <w:basedOn w:val="Normal"/>
    <w:link w:val="6Char"/>
    <w:uiPriority w:val="9"/>
    <w:qFormat/>
    <w:rsid w:val="00b67347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el-GR"/>
    </w:rPr>
  </w:style>
  <w:style w:type="paragraph" w:styleId="9">
    <w:name w:val="Heading 9"/>
    <w:basedOn w:val="Normal"/>
    <w:link w:val="9Char"/>
    <w:uiPriority w:val="9"/>
    <w:qFormat/>
    <w:rsid w:val="00b67347"/>
    <w:pPr>
      <w:spacing w:lineRule="auto" w:line="240" w:beforeAutospacing="1" w:afterAutospacing="1"/>
      <w:outlineLvl w:val="8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Char" w:customStyle="1">
    <w:name w:val="Επικεφαλίδα 6 Char"/>
    <w:basedOn w:val="DefaultParagraphFont"/>
    <w:uiPriority w:val="9"/>
    <w:qFormat/>
    <w:rsid w:val="00b67347"/>
    <w:rPr>
      <w:rFonts w:ascii="Times New Roman" w:hAnsi="Times New Roman" w:eastAsia="Times New Roman" w:cs="Times New Roman"/>
      <w:b/>
      <w:bCs/>
      <w:sz w:val="15"/>
      <w:szCs w:val="15"/>
      <w:lang w:eastAsia="el-GR"/>
    </w:rPr>
  </w:style>
  <w:style w:type="character" w:styleId="9Char" w:customStyle="1">
    <w:name w:val="Επικεφαλίδα 9 Char"/>
    <w:basedOn w:val="DefaultParagraphFont"/>
    <w:uiPriority w:val="9"/>
    <w:qFormat/>
    <w:rsid w:val="00b67347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Style12">
    <w:name w:val="Σύνδεσμος διαδικτύου"/>
    <w:basedOn w:val="DefaultParagraphFont"/>
    <w:uiPriority w:val="99"/>
    <w:unhideWhenUsed/>
    <w:rsid w:val="005d184a"/>
    <w:rPr>
      <w:color w:val="0000FF"/>
      <w:u w:val="single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l.wikipedia.org/wiki/&#916;&#942;&#956;&#959;&#962;_&#913;&#947;&#943;&#959;&#965;_&#916;&#951;&#956;&#951;&#964;&#961;&#943;&#959;&#965;" TargetMode="External"/><Relationship Id="rId3" Type="http://schemas.openxmlformats.org/officeDocument/2006/relationships/hyperlink" Target="https://el.wikipedia.org/wiki/&#916;&#942;&#956;&#959;&#962;_&#913;&#955;&#943;&#956;&#959;&#965;" TargetMode="External"/><Relationship Id="rId4" Type="http://schemas.openxmlformats.org/officeDocument/2006/relationships/hyperlink" Target="https://el.wikipedia.org/wiki/&#916;&#942;&#956;&#959;&#962;_&#915;&#955;&#965;&#966;&#940;&#948;&#945;&#962;" TargetMode="External"/><Relationship Id="rId5" Type="http://schemas.openxmlformats.org/officeDocument/2006/relationships/hyperlink" Target="https://el.wikipedia.org/wiki/&#916;&#942;&#956;&#959;&#962;_&#917;&#955;&#955;&#951;&#957;&#953;&#954;&#959;&#973;-&#913;&#961;&#947;&#965;&#961;&#959;&#973;&#960;&#959;&#955;&#951;&#962;" TargetMode="External"/><Relationship Id="rId6" Type="http://schemas.openxmlformats.org/officeDocument/2006/relationships/hyperlink" Target="https://el.wikipedia.org/wiki/&#916;&#942;&#956;&#959;&#962;_&#924;&#959;&#963;&#967;&#940;&#964;&#959;&#965;-&#932;&#945;&#973;&#961;&#959;&#965;" TargetMode="External"/><Relationship Id="rId7" Type="http://schemas.openxmlformats.org/officeDocument/2006/relationships/hyperlink" Target="https://el.wikipedia.org/wiki/&#916;&#942;&#956;&#959;&#962;_&#925;&#941;&#945;&#962;_&#931;&#956;&#973;&#961;&#957;&#951;&#962;" TargetMode="External"/><Relationship Id="rId8" Type="http://schemas.openxmlformats.org/officeDocument/2006/relationships/hyperlink" Target="https://el.wikipedia.org/wiki/&#916;&#942;&#956;&#959;&#962;_&#928;&#945;&#955;&#945;&#953;&#959;&#973;_&#934;&#945;&#955;&#942;&#961;&#959;&#965;" TargetMode="External"/><Relationship Id="rId9" Type="http://schemas.openxmlformats.org/officeDocument/2006/relationships/hyperlink" Target="https://forms.gle/ggWG2jTdN4GCUY38A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10184</TotalTime>
  <Application>LibreOffice/7.3.5.2$Windows_X86_64 LibreOffice_project/184fe81b8c8c30d8b5082578aee2fed2ea847c01</Application>
  <AppVersion>15.0000</AppVersion>
  <Pages>2</Pages>
  <Words>420</Words>
  <Characters>2563</Characters>
  <CharactersWithSpaces>2980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2023-03-01T09:15:00Z</dcterms:created>
  <dc:creator>user</dc:creator>
  <dc:description/>
  <dc:language>el-GR</dc:language>
  <cp:lastModifiedBy/>
  <dcterms:modified xsi:type="dcterms:W3CDTF">2023-03-11T11:17:01Z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