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944" w:rsidRDefault="00A91987">
      <w:pPr>
        <w:jc w:val="center"/>
        <w:rPr>
          <w:rFonts w:ascii="Calibri" w:eastAsia="Calibri" w:hAnsi="Calibri" w:cs="Calibri"/>
          <w:b/>
          <w:bCs/>
          <w:sz w:val="40"/>
          <w:szCs w:val="40"/>
        </w:rPr>
      </w:pPr>
      <w:r>
        <w:rPr>
          <w:noProof/>
          <w:lang w:val="el-GR"/>
        </w:rPr>
        <w:drawing>
          <wp:inline distT="0" distB="0" distL="0" distR="0">
            <wp:extent cx="1569720" cy="1561465"/>
            <wp:effectExtent l="0" t="0" r="0" b="0"/>
            <wp:docPr id="2" name="image1.png" descr="Sfragid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fragida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69720" cy="15614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A0944" w:rsidRDefault="00A91987">
      <w:pPr>
        <w:jc w:val="center"/>
        <w:rPr>
          <w:rFonts w:ascii="Calibri" w:eastAsia="Calibri" w:hAnsi="Calibri" w:cs="Calibri"/>
          <w:b/>
          <w:bCs/>
          <w:sz w:val="40"/>
          <w:szCs w:val="40"/>
        </w:rPr>
      </w:pPr>
      <w:r>
        <w:rPr>
          <w:rFonts w:ascii="Calibri" w:eastAsia="Calibri" w:hAnsi="Calibri" w:cs="Calibri"/>
          <w:b/>
          <w:bCs/>
          <w:sz w:val="40"/>
          <w:szCs w:val="40"/>
        </w:rPr>
        <w:t xml:space="preserve"> </w:t>
      </w:r>
      <w:r w:rsidR="00C65C32" w:rsidRPr="00C65C32">
        <w:rPr>
          <w:rFonts w:ascii="Calibri" w:eastAsia="Calibri" w:hAnsi="Calibri" w:cs="Calibri"/>
          <w:b/>
          <w:bCs/>
          <w:sz w:val="40"/>
          <w:szCs w:val="40"/>
          <w:lang w:val="el-GR"/>
        </w:rPr>
        <w:t>3</w:t>
      </w:r>
      <w:r w:rsidR="00C65C32" w:rsidRPr="00C65C32">
        <w:rPr>
          <w:rFonts w:ascii="Calibri" w:eastAsia="Calibri" w:hAnsi="Calibri" w:cs="Calibri"/>
          <w:b/>
          <w:bCs/>
          <w:sz w:val="40"/>
          <w:szCs w:val="40"/>
          <w:vertAlign w:val="superscript"/>
          <w:lang w:val="el-GR"/>
        </w:rPr>
        <w:t>ο</w:t>
      </w:r>
      <w:r w:rsidR="00C65C32">
        <w:rPr>
          <w:rFonts w:ascii="Calibri" w:eastAsia="Calibri" w:hAnsi="Calibri" w:cs="Calibri"/>
          <w:b/>
          <w:bCs/>
          <w:sz w:val="40"/>
          <w:szCs w:val="40"/>
          <w:lang w:val="el-GR"/>
        </w:rPr>
        <w:t xml:space="preserve"> </w:t>
      </w:r>
      <w:r>
        <w:rPr>
          <w:rFonts w:ascii="Calibri" w:eastAsia="Calibri" w:hAnsi="Calibri" w:cs="Calibri"/>
          <w:b/>
          <w:bCs/>
          <w:sz w:val="40"/>
          <w:szCs w:val="40"/>
        </w:rPr>
        <w:t xml:space="preserve">Ατομικό Νεανικό Τουρνουά </w:t>
      </w:r>
      <w:proofErr w:type="spellStart"/>
      <w:r>
        <w:rPr>
          <w:rFonts w:ascii="Calibri" w:eastAsia="Calibri" w:hAnsi="Calibri" w:cs="Calibri"/>
          <w:b/>
          <w:bCs/>
          <w:sz w:val="40"/>
          <w:szCs w:val="40"/>
        </w:rPr>
        <w:t>Rapid</w:t>
      </w:r>
      <w:proofErr w:type="spellEnd"/>
      <w:r w:rsidR="00FB5A1C" w:rsidRPr="00FB5A1C">
        <w:rPr>
          <w:rFonts w:ascii="Calibri" w:eastAsia="Calibri" w:hAnsi="Calibri" w:cs="Calibri"/>
          <w:b/>
          <w:bCs/>
          <w:sz w:val="40"/>
          <w:szCs w:val="40"/>
          <w:lang w:val="el-GR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40"/>
          <w:szCs w:val="40"/>
        </w:rPr>
        <w:t>Σ.Ο.Αιγάλεω</w:t>
      </w:r>
      <w:proofErr w:type="spellEnd"/>
      <w:r>
        <w:rPr>
          <w:rFonts w:ascii="Calibri" w:eastAsia="Calibri" w:hAnsi="Calibri" w:cs="Calibri"/>
          <w:b/>
          <w:bCs/>
          <w:sz w:val="40"/>
          <w:szCs w:val="40"/>
        </w:rPr>
        <w:t xml:space="preserve"> 2026</w:t>
      </w:r>
    </w:p>
    <w:p w:rsidR="003A0944" w:rsidRDefault="00A91987">
      <w:pPr>
        <w:jc w:val="center"/>
        <w:rPr>
          <w:rFonts w:ascii="Calibri" w:eastAsia="Calibri" w:hAnsi="Calibri" w:cs="Calibri"/>
          <w:b/>
          <w:bCs/>
          <w:sz w:val="32"/>
          <w:szCs w:val="32"/>
        </w:rPr>
      </w:pPr>
      <w:r>
        <w:rPr>
          <w:rFonts w:ascii="Calibri" w:eastAsia="Calibri" w:hAnsi="Calibri" w:cs="Calibri"/>
          <w:b/>
          <w:bCs/>
          <w:sz w:val="32"/>
          <w:szCs w:val="32"/>
        </w:rPr>
        <w:t xml:space="preserve">(Κυριακή 19 </w:t>
      </w:r>
      <w:r w:rsidR="00BB0E48">
        <w:rPr>
          <w:rFonts w:ascii="Calibri" w:eastAsia="Calibri" w:hAnsi="Calibri" w:cs="Calibri"/>
          <w:b/>
          <w:bCs/>
          <w:sz w:val="32"/>
          <w:szCs w:val="32"/>
        </w:rPr>
        <w:t xml:space="preserve">Απριλίου </w:t>
      </w:r>
      <w:r>
        <w:rPr>
          <w:rFonts w:ascii="Calibri" w:eastAsia="Calibri" w:hAnsi="Calibri" w:cs="Calibri"/>
          <w:b/>
          <w:bCs/>
          <w:sz w:val="32"/>
          <w:szCs w:val="32"/>
        </w:rPr>
        <w:t>2026, 5:30 μ.μ.)</w:t>
      </w:r>
    </w:p>
    <w:p w:rsidR="003A0944" w:rsidRDefault="00A9198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Περιγραφή:</w:t>
      </w:r>
    </w:p>
    <w:p w:rsidR="003A0944" w:rsidRDefault="00A9198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Ατομικό νεανικό τουρνουά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rapid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με ελβετικό σύστημα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6 γύρων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(ανάλογα με τις συμμετοχές) σε δύο Ομίλους (Α’ και Β’) και χρόνο σκέψης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8  λεπτά ανά παίκτη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για όλη την παρτίδα και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προσθήκη 3 δευτερολέπτων ανά κίνηση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, από την πρώτη κίνηση. Αν οι συμμετοχές είναι ≤6 θα εφαρμοστεί σύστημα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πουλ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. Το τουρνουά θα υπολογιστεί για εθνική αξιολόγηση. </w:t>
      </w:r>
    </w:p>
    <w:p w:rsidR="003A0944" w:rsidRDefault="003A094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</w:rPr>
      </w:pPr>
    </w:p>
    <w:p w:rsidR="003A0944" w:rsidRDefault="00A9198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Πρόγραμμα:</w:t>
      </w:r>
    </w:p>
    <w:p w:rsidR="003A0944" w:rsidRDefault="00A9198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Κυριακή 19 Απριλίου  2026</w:t>
      </w:r>
    </w:p>
    <w:p w:rsidR="003A0944" w:rsidRDefault="00A9198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Προσέλευση – Εγγραφές - Επιβεβαίωση Συμμετοχών</w:t>
      </w:r>
      <w:r>
        <w:rPr>
          <w:rFonts w:ascii="Calibri" w:eastAsia="Calibri" w:hAnsi="Calibri" w:cs="Calibri"/>
          <w:color w:val="000000"/>
          <w:sz w:val="24"/>
          <w:szCs w:val="24"/>
        </w:rPr>
        <w:t>: 5.00 – 5:25 μ.μ.</w:t>
      </w:r>
    </w:p>
    <w:p w:rsidR="003A0944" w:rsidRDefault="00A9198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Έναρξη</w:t>
      </w:r>
      <w:r>
        <w:rPr>
          <w:rFonts w:ascii="Calibri" w:eastAsia="Calibri" w:hAnsi="Calibri" w:cs="Calibri"/>
          <w:color w:val="000000"/>
          <w:sz w:val="24"/>
          <w:szCs w:val="24"/>
        </w:rPr>
        <w:t>: 5:30 μ.μ.</w:t>
      </w:r>
    </w:p>
    <w:p w:rsidR="003A0944" w:rsidRDefault="00A9198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Λήξη – Απονομές</w:t>
      </w:r>
      <w:r>
        <w:rPr>
          <w:rFonts w:ascii="Calibri" w:eastAsia="Calibri" w:hAnsi="Calibri" w:cs="Calibri"/>
          <w:color w:val="000000"/>
          <w:sz w:val="24"/>
          <w:szCs w:val="24"/>
        </w:rPr>
        <w:t>: 8:30 μ.μ.</w:t>
      </w:r>
    </w:p>
    <w:p w:rsidR="003A0944" w:rsidRDefault="003A094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</w:rPr>
      </w:pPr>
    </w:p>
    <w:p w:rsidR="003A0944" w:rsidRDefault="00A9198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Σκακιστής/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τρια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που δεν προσήλθε στον αγωνιστικό χώρο εντός πέντε λεπτών από την προγραμματισμένη ώρα έναρξης του γύρου μηδενίζεται. Σκακιστής/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τρια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που δεν αγωνίστηκε σε κάποιο γύρο χωρίς να ενημερώσει τους διοργανωτές θεωρείται ότι αποχώρησε από το τουρνουά.</w:t>
      </w:r>
    </w:p>
    <w:p w:rsidR="003A0944" w:rsidRDefault="003A094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</w:rPr>
      </w:pPr>
    </w:p>
    <w:p w:rsidR="003A0944" w:rsidRDefault="00A9198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Χώρος διεξαγωγής αγώνων:</w:t>
      </w:r>
    </w:p>
    <w:p w:rsidR="003A0944" w:rsidRDefault="00A9198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Εντευκτήριο του Σ.Ο. Αιγάλεω (Ιερά Οδός και Σούτσου 1, Πλατεία Ηρώων Πολυτεχνείου (Δαβάκη) έναντι Εθνικής τράπεζας,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τηλ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. 210-5910421, 500 μέτρα από τον σταθμό μετρό Αγία Μαρίνα). </w:t>
      </w:r>
    </w:p>
    <w:p w:rsidR="003A0944" w:rsidRDefault="003A094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</w:rPr>
      </w:pPr>
    </w:p>
    <w:p w:rsidR="003A0944" w:rsidRDefault="00A9198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Συμμετοχή</w:t>
      </w:r>
      <w:r>
        <w:rPr>
          <w:rFonts w:ascii="Calibri" w:eastAsia="Calibri" w:hAnsi="Calibri" w:cs="Calibri"/>
          <w:color w:val="000000"/>
          <w:sz w:val="28"/>
          <w:szCs w:val="28"/>
        </w:rPr>
        <w:t>:</w:t>
      </w:r>
    </w:p>
    <w:p w:rsidR="003A0944" w:rsidRDefault="00A9198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Δικαίωμα συμμετοχής έχουν όλοι οι σκακιστές και σκακίστριες ανεξαρτήτως βαθμού αξιολόγησης, γεννηθέντες από το 2010 και μετά (κάτω των 16 ετών).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Το παράβολο συμμετοχής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ορίζεται στα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5 ευρώ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. </w:t>
      </w:r>
    </w:p>
    <w:p w:rsidR="003A0944" w:rsidRDefault="003A094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:rsidR="003A0944" w:rsidRPr="00C65C32" w:rsidRDefault="00A9198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  <w:lang w:val="el-GR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Το τουρνουά θα διεξαχθεί σε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δύο ομίλους Α’ &amp; Β’</w:t>
      </w:r>
      <w:r w:rsidR="00C65C32">
        <w:rPr>
          <w:rFonts w:ascii="Calibri" w:eastAsia="Calibri" w:hAnsi="Calibri" w:cs="Calibri"/>
          <w:b/>
          <w:bCs/>
          <w:color w:val="000000"/>
          <w:sz w:val="24"/>
          <w:szCs w:val="24"/>
          <w:lang w:val="el-GR"/>
        </w:rPr>
        <w:t>:</w:t>
      </w:r>
    </w:p>
    <w:p w:rsidR="003A0944" w:rsidRDefault="00A9198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Α</w:t>
      </w:r>
      <w:r w:rsidR="00FB5A1C" w:rsidRPr="00FB5A1C">
        <w:rPr>
          <w:rFonts w:ascii="Calibri" w:eastAsia="Calibri" w:hAnsi="Calibri" w:cs="Calibri"/>
          <w:b/>
          <w:bCs/>
          <w:color w:val="000000"/>
          <w:sz w:val="24"/>
          <w:szCs w:val="24"/>
          <w:lang w:val="el-GR"/>
        </w:rPr>
        <w:t>’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 Όμιλος: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Ελβετικό 6 γύρων με διεθνή αξιολόγηση- μόνο για αθλητές με δελτίο. οι συμμετέχοντες θα πρέπει μέχρι το τέλος των αγώνων να έχουν καταβάλει το ετήσιο τέλος ανανέωσης – ενεργοποίησης των Δελτίων Αθλητικής Ιδιότητας των σκακιστών και σκακιστριών της Ε.Σ.Ο.</w:t>
      </w:r>
    </w:p>
    <w:p w:rsidR="003A0944" w:rsidRDefault="00A9198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Β</w:t>
      </w:r>
      <w:r w:rsidR="00FB5A1C" w:rsidRPr="00FB5A1C">
        <w:rPr>
          <w:rFonts w:ascii="Calibri" w:eastAsia="Calibri" w:hAnsi="Calibri" w:cs="Calibri"/>
          <w:b/>
          <w:bCs/>
          <w:color w:val="000000"/>
          <w:sz w:val="24"/>
          <w:szCs w:val="24"/>
          <w:lang w:val="el-GR"/>
        </w:rPr>
        <w:t>’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 Όμιλος: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Ελβετικό 6 γύρων χωρίς διεθνή αξιολόγηση. Οι αθλητές του B΄ ομίλου θα αγωνιστούν  ανεξαρτήτως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Elo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ή ένταξής τους σε σκακιστικό σωματείο.</w:t>
      </w:r>
    </w:p>
    <w:p w:rsidR="003A0944" w:rsidRDefault="003A094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:rsidR="003A0944" w:rsidRDefault="00A9198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Έπαθλα (ανά όμιλο):</w:t>
      </w:r>
    </w:p>
    <w:p w:rsidR="003A0944" w:rsidRDefault="00A9198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1ος νικητής: χρυσό μετάλλιο, 2ος νικητής: ασημένιο μετάλλιο, 3ος νικητής: χάλκινο μετάλλιο</w:t>
      </w:r>
    </w:p>
    <w:p w:rsidR="003A0944" w:rsidRPr="00A91987" w:rsidRDefault="00A9198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  <w:lang w:val="el-GR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1ο κορίτσι: χρυσό μετάλλιο</w:t>
      </w:r>
    </w:p>
    <w:p w:rsidR="003A0944" w:rsidRDefault="00A9198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1ος νικητής Κ14: χρυσό μετάλλιο, 1ος νικητής Κ12: χρυσό μετάλλιο, 1ος νικητής Κ10: χρυσό μετάλλιο, Κ8: χρυσ</w:t>
      </w:r>
      <w:r>
        <w:rPr>
          <w:rFonts w:ascii="Calibri" w:eastAsia="Calibri" w:hAnsi="Calibri" w:cs="Calibri"/>
          <w:sz w:val="24"/>
          <w:szCs w:val="24"/>
        </w:rPr>
        <w:t>ό μετάλλιο</w:t>
      </w:r>
    </w:p>
    <w:p w:rsidR="003A0944" w:rsidRDefault="00A9198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Ο πολυνίκης αθλητής λαμβάνει το έπαθλο της μεγαλύτερης κατηγορίας.</w:t>
      </w:r>
    </w:p>
    <w:p w:rsidR="003A0944" w:rsidRDefault="00A9198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Ένας αθλητής δεν μπορεί να διεκδική</w:t>
      </w:r>
      <w:r w:rsidR="00FB5A1C">
        <w:rPr>
          <w:rFonts w:ascii="Calibri" w:eastAsia="Calibri" w:hAnsi="Calibri" w:cs="Calibri"/>
          <w:color w:val="000000"/>
          <w:sz w:val="24"/>
          <w:szCs w:val="24"/>
        </w:rPr>
        <w:t xml:space="preserve">σει </w:t>
      </w:r>
      <w:r>
        <w:rPr>
          <w:rFonts w:ascii="Calibri" w:eastAsia="Calibri" w:hAnsi="Calibri" w:cs="Calibri"/>
          <w:color w:val="000000"/>
          <w:sz w:val="24"/>
          <w:szCs w:val="24"/>
        </w:rPr>
        <w:t>έπαθλο μεγαλύτερης ηλικιακής κατηγορίας.</w:t>
      </w:r>
    </w:p>
    <w:p w:rsidR="003A0944" w:rsidRDefault="003A094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:rsidR="003A0944" w:rsidRDefault="00A9198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lastRenderedPageBreak/>
        <w:t xml:space="preserve">Κριτήρια ισοβαθμίας: </w:t>
      </w:r>
    </w:p>
    <w:p w:rsidR="003A0944" w:rsidRDefault="00A91987">
      <w:p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α) </w:t>
      </w:r>
      <w:r>
        <w:rPr>
          <w:rFonts w:ascii="Calibri" w:eastAsia="Calibri" w:hAnsi="Calibri" w:cs="Calibri"/>
          <w:color w:val="000000"/>
          <w:sz w:val="24"/>
          <w:szCs w:val="24"/>
        </w:rPr>
        <w:tab/>
        <w:t>Αποτέλεσμα μεταξύ των ισόβαθμων (εάν έχουν παίξει όλοι μεταξύ τους)</w:t>
      </w:r>
    </w:p>
    <w:p w:rsidR="003A0944" w:rsidRDefault="00A91987">
      <w:p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β)</w:t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Buchholz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(άθροισμα βαθμών αντιπάλων)</w:t>
      </w:r>
    </w:p>
    <w:p w:rsidR="003A0944" w:rsidRDefault="00A91987">
      <w:p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γ)</w:t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proofErr w:type="spellStart"/>
      <w:r w:rsidR="00C65C32">
        <w:rPr>
          <w:rFonts w:ascii="Calibri" w:eastAsia="Calibri" w:hAnsi="Calibri" w:cs="Calibri"/>
          <w:color w:val="000000"/>
          <w:sz w:val="24"/>
          <w:szCs w:val="24"/>
        </w:rPr>
        <w:t>Median</w:t>
      </w:r>
      <w:proofErr w:type="spellEnd"/>
      <w:r w:rsidR="00C65C32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Buchholz</w:t>
      </w:r>
      <w:proofErr w:type="spellEnd"/>
      <w:r w:rsidR="00C65C32">
        <w:rPr>
          <w:rFonts w:ascii="Calibri" w:eastAsia="Calibri" w:hAnsi="Calibri" w:cs="Calibri"/>
          <w:color w:val="000000"/>
          <w:sz w:val="24"/>
          <w:szCs w:val="24"/>
          <w:lang w:val="el-GR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(άθροισμα βαθμών αντιπάλων εξαιρουμένου του χαμηλότερου και του υψηλότερου)</w:t>
      </w:r>
    </w:p>
    <w:p w:rsidR="003A0944" w:rsidRDefault="00A91987">
      <w:p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δ)</w:t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Sonneborn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>-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Berger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(άθροισμα βαθμών των αντιπάλων που κερδήθηκαν αυξημένο κατά το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ημιάθροισμα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των βαθμών των αντιπάλων που έκαναν ισοπαλία με τον παίκτη)</w:t>
      </w:r>
    </w:p>
    <w:p w:rsidR="003A0944" w:rsidRDefault="003A094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:rsidR="003A0944" w:rsidRDefault="00A91987">
      <w:pPr>
        <w:pBdr>
          <w:top w:val="nil"/>
          <w:left w:val="nil"/>
          <w:bottom w:val="nil"/>
          <w:right w:val="nil"/>
          <w:between w:val="nil"/>
        </w:pBdr>
        <w:ind w:left="720" w:hanging="7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 xml:space="preserve">Διευθυντής Αγώνων: </w:t>
      </w:r>
    </w:p>
    <w:p w:rsidR="003A0944" w:rsidRDefault="00A91987">
      <w:pPr>
        <w:pBdr>
          <w:top w:val="nil"/>
          <w:left w:val="nil"/>
          <w:bottom w:val="nil"/>
          <w:right w:val="nil"/>
          <w:between w:val="nil"/>
        </w:pBdr>
        <w:ind w:left="720" w:hanging="720"/>
        <w:jc w:val="both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Ανδρέας Μαργαρίτης</w:t>
      </w:r>
    </w:p>
    <w:p w:rsidR="003A0944" w:rsidRDefault="003A0944">
      <w:pPr>
        <w:pBdr>
          <w:top w:val="nil"/>
          <w:left w:val="nil"/>
          <w:bottom w:val="nil"/>
          <w:right w:val="nil"/>
          <w:between w:val="nil"/>
        </w:pBdr>
        <w:ind w:left="720" w:hanging="720"/>
        <w:jc w:val="both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</w:p>
    <w:p w:rsidR="003A0944" w:rsidRDefault="00A91987">
      <w:pPr>
        <w:pBdr>
          <w:top w:val="nil"/>
          <w:left w:val="nil"/>
          <w:bottom w:val="nil"/>
          <w:right w:val="nil"/>
          <w:between w:val="nil"/>
        </w:pBdr>
        <w:ind w:left="720" w:hanging="720"/>
        <w:jc w:val="both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Διαιτησία – Πληροφορίες - Δηλώσεις Συμμετοχής:</w:t>
      </w:r>
    </w:p>
    <w:p w:rsidR="003A0944" w:rsidRDefault="00A9198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Μαριάννα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Γούργαρη</w:t>
      </w:r>
      <w:proofErr w:type="spellEnd"/>
      <w:r w:rsidR="00FB5A1C" w:rsidRPr="00FB5A1C">
        <w:rPr>
          <w:rFonts w:ascii="Calibri" w:eastAsia="Calibri" w:hAnsi="Calibri" w:cs="Calibri"/>
          <w:color w:val="000000"/>
          <w:sz w:val="24"/>
          <w:szCs w:val="24"/>
          <w:lang w:val="el-GR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τηλ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>. 6937-863686, ή στο e-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mail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: </w:t>
      </w:r>
      <w:hyperlink r:id="rId6">
        <w:r w:rsidR="003A0944">
          <w:rPr>
            <w:rFonts w:ascii="Calibri" w:eastAsia="Calibri" w:hAnsi="Calibri" w:cs="Calibri"/>
            <w:color w:val="0000FF"/>
            <w:sz w:val="24"/>
            <w:szCs w:val="24"/>
            <w:u w:val="single"/>
          </w:rPr>
          <w:t>skaki.aegaleo@gmail.com</w:t>
        </w:r>
      </w:hyperlink>
      <w:r>
        <w:rPr>
          <w:rFonts w:ascii="Calibri" w:eastAsia="Calibri" w:hAnsi="Calibri" w:cs="Calibri"/>
          <w:color w:val="000000"/>
          <w:sz w:val="24"/>
          <w:szCs w:val="24"/>
        </w:rPr>
        <w:t>, ή στον χώρο των αγώνων μισή ώρα πριν την έναρξη του 1</w:t>
      </w:r>
      <w:r>
        <w:rPr>
          <w:rFonts w:ascii="Calibri" w:eastAsia="Calibri" w:hAnsi="Calibri" w:cs="Calibri"/>
          <w:color w:val="000000"/>
          <w:sz w:val="24"/>
          <w:szCs w:val="24"/>
          <w:vertAlign w:val="superscript"/>
        </w:rPr>
        <w:t>ου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γύρου.</w:t>
      </w:r>
    </w:p>
    <w:p w:rsidR="003A0944" w:rsidRDefault="003A094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:rsidR="003A0944" w:rsidRDefault="00A9198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Μέγιστος αριθμός συμμετοχών: 40 σκακιστές/σκακίστριες</w:t>
      </w:r>
    </w:p>
    <w:p w:rsidR="003A0944" w:rsidRDefault="003A094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:rsidR="003A0944" w:rsidRDefault="00A9198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Κληρώσεις-Αποτελέσματα:</w:t>
      </w:r>
    </w:p>
    <w:p w:rsidR="003A0944" w:rsidRDefault="00A9198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Αναρτώνται στο </w:t>
      </w:r>
      <w:hyperlink r:id="rId7">
        <w:proofErr w:type="spellStart"/>
        <w:r w:rsidR="003A0944">
          <w:rPr>
            <w:rFonts w:ascii="Calibri" w:eastAsia="Calibri" w:hAnsi="Calibri" w:cs="Calibri"/>
            <w:color w:val="0000FF"/>
            <w:sz w:val="24"/>
            <w:szCs w:val="24"/>
            <w:u w:val="single"/>
          </w:rPr>
          <w:t>Chess</w:t>
        </w:r>
        <w:proofErr w:type="spellEnd"/>
        <w:r w:rsidR="003A0944">
          <w:rPr>
            <w:rFonts w:ascii="Calibri" w:eastAsia="Calibri" w:hAnsi="Calibri" w:cs="Calibri"/>
            <w:color w:val="0000FF"/>
            <w:sz w:val="24"/>
            <w:szCs w:val="24"/>
            <w:u w:val="single"/>
          </w:rPr>
          <w:t>-</w:t>
        </w:r>
        <w:proofErr w:type="spellStart"/>
        <w:r w:rsidR="003A0944">
          <w:rPr>
            <w:rFonts w:ascii="Calibri" w:eastAsia="Calibri" w:hAnsi="Calibri" w:cs="Calibri"/>
            <w:color w:val="0000FF"/>
            <w:sz w:val="24"/>
            <w:szCs w:val="24"/>
            <w:u w:val="single"/>
          </w:rPr>
          <w:t>Results</w:t>
        </w:r>
        <w:proofErr w:type="spellEnd"/>
      </w:hyperlink>
    </w:p>
    <w:p w:rsidR="003A0944" w:rsidRDefault="003A094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A0944" w:rsidRDefault="00A9198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Για ό,τι δεν προβλέπεται στην παρούσα προκήρυξη αρμόδια είναι η Διεύθυνση των αγώνων</w:t>
      </w:r>
    </w:p>
    <w:sectPr w:rsidR="003A0944" w:rsidSect="004B4EA8">
      <w:pgSz w:w="11906" w:h="16838"/>
      <w:pgMar w:top="709" w:right="991" w:bottom="709" w:left="1134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">
    <w:altName w:val="Times New Roman"/>
    <w:panose1 w:val="02020603050405020304"/>
    <w:charset w:val="A1"/>
    <w:family w:val="roman"/>
    <w:pitch w:val="variable"/>
    <w:sig w:usb0="E0002EFF" w:usb1="C000785B" w:usb2="00000009" w:usb3="00000000" w:csb0="000001FF" w:csb1="00000000"/>
    <w:embedRegular r:id="rId1" w:fontKey="{EFB09F31-1C96-40F0-B162-003D0DFB6617}"/>
    <w:embedBold r:id="rId2" w:fontKey="{CD6492F9-D0D5-45EF-BBDD-2483E390002B}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  <w:embedItalic r:id="rId3" w:fontKey="{31CA28F8-CBF5-4862-8CC0-727515DCB567}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  <w:embedRegular r:id="rId4" w:fontKey="{D8D94869-5B5F-4EE1-AB4C-9AC332B9C5FD}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  <w:embedRegular r:id="rId5" w:fontKey="{10F69E86-A4E4-4D10-B8AC-F9E5215FEA68}"/>
    <w:embedBold r:id="rId6" w:fontKey="{19221D01-A3E0-4F4D-8491-7FAEC6A98312}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  <w:embedRegular r:id="rId7" w:fontKey="{CDCD5FFB-A554-42C8-9A22-AD4A2C7C3463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TrueTypeFonts/>
  <w:proofState w:spelling="clean" w:grammar="clean"/>
  <w:defaultTabStop w:val="720"/>
  <w:characterSpacingControl w:val="doNotCompress"/>
  <w:compat/>
  <w:rsids>
    <w:rsidRoot w:val="003A0944"/>
    <w:rsid w:val="002610B0"/>
    <w:rsid w:val="003A0944"/>
    <w:rsid w:val="004B4EA8"/>
    <w:rsid w:val="007B7E23"/>
    <w:rsid w:val="00891341"/>
    <w:rsid w:val="00A91987"/>
    <w:rsid w:val="00BB0E48"/>
    <w:rsid w:val="00C65C32"/>
    <w:rsid w:val="00EE78F3"/>
    <w:rsid w:val="00FB5A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" w:eastAsia="Times" w:hAnsi="Times" w:cs="Times"/>
        <w:lang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EA8"/>
  </w:style>
  <w:style w:type="paragraph" w:styleId="1">
    <w:name w:val="heading 1"/>
    <w:basedOn w:val="a"/>
    <w:next w:val="a"/>
    <w:uiPriority w:val="9"/>
    <w:qFormat/>
    <w:rsid w:val="004B4EA8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4B4EA8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4B4EA8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4B4EA8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4B4EA8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4B4EA8"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4B4EA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rsid w:val="004B4EA8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rsid w:val="004B4EA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4">
    <w:name w:val="Subtitle"/>
    <w:basedOn w:val="a"/>
    <w:next w:val="a"/>
    <w:uiPriority w:val="11"/>
    <w:qFormat/>
    <w:rsid w:val="004B4EA8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a5">
    <w:name w:val="Balloon Text"/>
    <w:basedOn w:val="a"/>
    <w:link w:val="Char"/>
    <w:uiPriority w:val="99"/>
    <w:semiHidden/>
    <w:unhideWhenUsed/>
    <w:rsid w:val="00FB5A1C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FB5A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chess-results.com/fed.aspx?lan=1&amp;fed=GR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kaki.aegaleo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+j7YvQ+xY5NS15GFr82KknknKA==">CgMxLjA4AHIhMXBIbkd5WFhqSTFFTnBfSDVzdFNtZWxNSDZCeVZvMy1H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475</Words>
  <Characters>2569</Characters>
  <Application>Microsoft Office Word</Application>
  <DocSecurity>0</DocSecurity>
  <Lines>21</Lines>
  <Paragraphs>6</Paragraphs>
  <ScaleCrop>false</ScaleCrop>
  <Company/>
  <LinksUpToDate>false</LinksUpToDate>
  <CharactersWithSpaces>3038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 Gourgari</dc:creator>
  <cp:lastModifiedBy>User1</cp:lastModifiedBy>
  <cp:revision>3</cp:revision>
  <dcterms:created xsi:type="dcterms:W3CDTF">2026-04-05T22:06:00Z</dcterms:created>
  <dcterms:modified xsi:type="dcterms:W3CDTF">2026-04-05T22:08:00Z</dcterms:modified>
</cp:coreProperties>
</file>