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C4" w:rsidRPr="000D7BA0" w:rsidRDefault="000D7BA0">
      <w:pPr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b/>
          <w:sz w:val="24"/>
          <w:szCs w:val="24"/>
        </w:rPr>
        <w:t>ΤΟΥΡΝΟΥΑ</w:t>
      </w:r>
      <w:r w:rsidRPr="000D7BA0">
        <w:rPr>
          <w:b/>
          <w:sz w:val="24"/>
          <w:szCs w:val="24"/>
          <w:lang w:val="en-US"/>
        </w:rPr>
        <w:t xml:space="preserve"> ROYAL CHESS RAPID (</w:t>
      </w:r>
      <w:r>
        <w:rPr>
          <w:b/>
          <w:sz w:val="24"/>
          <w:szCs w:val="24"/>
        </w:rPr>
        <w:t>ΕΠΑΘΛΑ</w:t>
      </w:r>
      <w:r w:rsidRPr="000D7BA0">
        <w:rPr>
          <w:b/>
          <w:sz w:val="24"/>
          <w:szCs w:val="24"/>
          <w:lang w:val="en-US"/>
        </w:rPr>
        <w:t xml:space="preserve"> 700€) </w:t>
      </w:r>
    </w:p>
    <w:p w:rsidR="000A75C4" w:rsidRDefault="000D7BA0">
      <w:bookmarkStart w:id="1" w:name="_gjdgxs" w:colFirst="0" w:colLast="0"/>
      <w:bookmarkEnd w:id="1"/>
      <w:r w:rsidRPr="000D7BA0">
        <w:br/>
      </w:r>
      <w:r>
        <w:rPr>
          <w:b/>
        </w:rPr>
        <w:t>Διοργανωτής:</w:t>
      </w:r>
      <w:r>
        <w:t xml:space="preserve"> Σκακιστικός Σύλλογος "Κυνόσαργες". </w:t>
      </w:r>
      <w:r>
        <w:br/>
      </w:r>
      <w:r>
        <w:rPr>
          <w:b/>
        </w:rPr>
        <w:t>Διεύθυνση αγώνων:</w:t>
      </w:r>
      <w:r>
        <w:t xml:space="preserve"> Σοφία Πέρρου, Πλευράκης Γιάννης. </w:t>
      </w:r>
      <w:r>
        <w:br/>
      </w:r>
      <w:r>
        <w:rPr>
          <w:b/>
        </w:rPr>
        <w:t>Διαιτητές:</w:t>
      </w:r>
      <w:r>
        <w:t xml:space="preserve"> Αλέξανδρος Κωστούρος, Μάριος Αναστασίου. </w:t>
      </w:r>
      <w:r>
        <w:br/>
      </w:r>
      <w:r>
        <w:rPr>
          <w:b/>
        </w:rPr>
        <w:t>Σύστημα:</w:t>
      </w:r>
      <w:r>
        <w:t xml:space="preserve"> Ελβετικό 7 γύρων σε 2 ομίλους, με διεθνή αξιολόγηση </w:t>
      </w:r>
      <w:proofErr w:type="spellStart"/>
      <w:r>
        <w:t>elo</w:t>
      </w:r>
      <w:proofErr w:type="spellEnd"/>
      <w:r>
        <w:t xml:space="preserve"> rapid.  </w:t>
      </w:r>
      <w:r>
        <w:br/>
        <w:t xml:space="preserve">Α όμιλος: Δικαίωμα συμμετοχής έχουν όλοι οι σκακιστές. </w:t>
      </w:r>
      <w:r>
        <w:br/>
        <w:t>Β όμιλος: Δικαίωμα συμμετοχής έχουν όλοι οι σκακιστές γεννημένοι το 2001 και μετά, με ή χωρίς δελτίο</w:t>
      </w:r>
      <w:r>
        <w:br/>
      </w:r>
      <w:r>
        <w:rPr>
          <w:b/>
        </w:rPr>
        <w:t>Χώρος διεξαγωγής:</w:t>
      </w:r>
      <w:r>
        <w:t xml:space="preserve"> Πολυχώρος "Occa</w:t>
      </w:r>
      <w:r>
        <w:t xml:space="preserve">sions", λεωφόρος Βουλιαγμένης 43-45, Τ. Κ. 16677,  Ελληνικό. Δίπλα από το μετρό του Ελληνικού και ακριβώς στον όροφο πάνω από το σούπερ μάρκετ </w:t>
      </w:r>
      <w:proofErr w:type="spellStart"/>
      <w:r>
        <w:t>Mega</w:t>
      </w:r>
      <w:proofErr w:type="spellEnd"/>
      <w:r>
        <w:t xml:space="preserve"> Βασιλόπουλος. Η αίθουσα διαθέτει κλιματισμό, μπαρ και εξωτερικό χώρο. </w:t>
      </w:r>
      <w:hyperlink r:id="rId5">
        <w:r>
          <w:rPr>
            <w:color w:val="1155CC"/>
            <w:u w:val="single"/>
          </w:rPr>
          <w:t>www.occasions.gr</w:t>
        </w:r>
      </w:hyperlink>
      <w:r>
        <w:t xml:space="preserve">. </w:t>
      </w:r>
      <w:r>
        <w:br/>
      </w:r>
      <w:r>
        <w:rPr>
          <w:b/>
        </w:rPr>
        <w:t xml:space="preserve">Ημερομηνία: </w:t>
      </w:r>
      <w:r>
        <w:t xml:space="preserve">Κυριακή 15-10-2017. </w:t>
      </w:r>
    </w:p>
    <w:p w:rsidR="000A75C4" w:rsidRDefault="000D7BA0">
      <w:r>
        <w:rPr>
          <w:b/>
        </w:rPr>
        <w:t>Επιβεβαίωση συμμετοχών:</w:t>
      </w:r>
      <w:r>
        <w:t xml:space="preserve"> Στο χώρο των αγώνων έως 15:30. </w:t>
      </w:r>
      <w:r>
        <w:br/>
      </w:r>
      <w:proofErr w:type="spellStart"/>
      <w:r>
        <w:rPr>
          <w:b/>
        </w:rPr>
        <w:t>Εναρξη</w:t>
      </w:r>
      <w:proofErr w:type="spellEnd"/>
      <w:r>
        <w:rPr>
          <w:b/>
        </w:rPr>
        <w:t xml:space="preserve"> αγώνων:</w:t>
      </w:r>
      <w:r>
        <w:t xml:space="preserve"> 16:00. </w:t>
      </w:r>
      <w:r>
        <w:br/>
      </w:r>
      <w:r>
        <w:rPr>
          <w:b/>
        </w:rPr>
        <w:t>Χρόνος σκέψης:</w:t>
      </w:r>
      <w:r>
        <w:t xml:space="preserve"> Κάθε παίκτης έχει δέκα λεπτά για όλη την παρτίδα και 5 δευτερόλεπτα προστιθέμενο χρόνο ανά κίνηση. Οι αγώ</w:t>
      </w:r>
      <w:r>
        <w:t>νες γίνονται με ηλεκτρονικά χρονόμετρα (σύστημα 10’+5″).</w:t>
      </w:r>
      <w:r>
        <w:br/>
      </w:r>
      <w:r>
        <w:rPr>
          <w:b/>
        </w:rPr>
        <w:t>Παράβολο αγώνων:</w:t>
      </w:r>
      <w:r>
        <w:t xml:space="preserve"> 10 €. Το παράβολο καταβάλλεται πριν την έναρξη του πρώτου γύρου. Σε κάθε παίκτη δίνεται δωρεάν ένα κομμάτι κέικ και ένα αναψυκτικό ή καφέ από το μπαρ κατά την διάρκεια του τουρνουά. </w:t>
      </w:r>
    </w:p>
    <w:p w:rsidR="000A75C4" w:rsidRDefault="000A75C4"/>
    <w:p w:rsidR="000A75C4" w:rsidRDefault="000A75C4"/>
    <w:p w:rsidR="000A75C4" w:rsidRDefault="000D7BA0">
      <w:pPr>
        <w:rPr>
          <w:b/>
          <w:u w:val="single"/>
        </w:rPr>
      </w:pPr>
      <w:r>
        <w:rPr>
          <w:b/>
          <w:u w:val="single"/>
        </w:rPr>
        <w:t xml:space="preserve">ΧΡΗΜΑΤΙΚΑ ΕΠΑΘΛΑ 700 ΕΥΡΩ </w:t>
      </w:r>
    </w:p>
    <w:p w:rsidR="000A75C4" w:rsidRDefault="000D7BA0">
      <w:r>
        <w:br/>
      </w:r>
      <w:r>
        <w:rPr>
          <w:i/>
        </w:rPr>
        <w:t>Α group</w:t>
      </w:r>
      <w:r>
        <w:br/>
        <w:t>-1ος: 200 ευρώ</w:t>
      </w:r>
      <w:r>
        <w:br/>
        <w:t xml:space="preserve">-2ος: 150 ευρώ </w:t>
      </w:r>
      <w:r>
        <w:br/>
        <w:t xml:space="preserve">-3ος: 100 ευρώ </w:t>
      </w:r>
      <w:r>
        <w:br/>
        <w:t xml:space="preserve">-1η γυναίκα: 50 ευρώ </w:t>
      </w:r>
      <w:r>
        <w:br/>
        <w:t xml:space="preserve">-1ος με rapid έλο κάτω από 1800: 35 ευρώ  </w:t>
      </w:r>
      <w:r>
        <w:br/>
        <w:t xml:space="preserve">-1ος με rapid έλο κάτω από 1500: 25 ευρώ </w:t>
      </w:r>
      <w:r>
        <w:br/>
        <w:t xml:space="preserve">-1ος κάτω των 20 ετών: 40 ευρώ </w:t>
      </w:r>
      <w:r>
        <w:br/>
        <w:t xml:space="preserve">-1ος κάτω των 18 ετών: 20 ευρώ </w:t>
      </w:r>
      <w:r>
        <w:br/>
        <w:t xml:space="preserve">-1ος άνω των 50 ετών: 30 ευρώ </w:t>
      </w:r>
    </w:p>
    <w:p w:rsidR="000A75C4" w:rsidRDefault="000A75C4"/>
    <w:p w:rsidR="000A75C4" w:rsidRDefault="000D7BA0">
      <w:r>
        <w:br/>
      </w:r>
      <w:r>
        <w:rPr>
          <w:i/>
        </w:rPr>
        <w:t>Β  group</w:t>
      </w:r>
      <w:r>
        <w:br/>
        <w:t xml:space="preserve">-1ος κάτω των 16 (γεννηθείς 2001 και μετά): δωροεπιταγή των 10 ευρώ </w:t>
      </w:r>
      <w:r>
        <w:br/>
        <w:t xml:space="preserve">-1ος κάτω των 14 (γεννηθείς 2003 και μετά): δωροεπιταγή των 10 ευρώ </w:t>
      </w:r>
      <w:r>
        <w:br/>
        <w:t xml:space="preserve">-1ος κάτω των 12 (γεννηθείς 2005 και μετά): δωροεπιταγή των 10 ευρώ </w:t>
      </w:r>
      <w:r>
        <w:br/>
        <w:t>-1ος κ</w:t>
      </w:r>
      <w:r>
        <w:t xml:space="preserve">άτω των 10 (γεννηθείς 2007 και μετά): δωροεπιταγή των 10 ευρώ </w:t>
      </w:r>
      <w:r>
        <w:br/>
        <w:t xml:space="preserve">-1ος κάτω των 08 (γεννηθείς 2009 και μετά): δωροεπιταγή των 10 ευρώ </w:t>
      </w:r>
    </w:p>
    <w:p w:rsidR="000A75C4" w:rsidRDefault="000A75C4"/>
    <w:p w:rsidR="000A75C4" w:rsidRDefault="000A75C4"/>
    <w:p w:rsidR="000A75C4" w:rsidRDefault="000D7BA0">
      <w:r>
        <w:br/>
      </w:r>
      <w:r>
        <w:rPr>
          <w:b/>
        </w:rPr>
        <w:t>Προσοχή:</w:t>
      </w:r>
      <w:r>
        <w:t xml:space="preserve"> Σε περίπτωση που παίκτης κερδίσει χρηματικά έπαθλα από διαφορετικές κατηγορίες δικαιούται μόνο το μεγαλύτερο. </w:t>
      </w:r>
      <w:r>
        <w:br/>
        <w:t>Έ</w:t>
      </w:r>
      <w:r>
        <w:t>γκυρη ηλικιακή κατηγορία είναι όταν συμμετέχουν σε αυτή τουλάχιστον 3 παίκτες.</w:t>
      </w:r>
    </w:p>
    <w:p w:rsidR="000A75C4" w:rsidRDefault="000D7BA0">
      <w:r>
        <w:rPr>
          <w:b/>
        </w:rPr>
        <w:t>Κριτήρια ισοβαθμίας:</w:t>
      </w:r>
      <w:r>
        <w:t xml:space="preserve"> Τα χρηματικά έπαθλα δεν μοιράζονται σε περίπτωση ισοβαθμίας και ισχύουν τα εξής κριτήρια: 1) </w:t>
      </w:r>
      <w:proofErr w:type="spellStart"/>
      <w:r>
        <w:t>Bucholz</w:t>
      </w:r>
      <w:proofErr w:type="spellEnd"/>
      <w:r>
        <w:t xml:space="preserve"> 2) Άθροισμα προοδευτικής βαθμολογίας και κριτήρια άρσης</w:t>
      </w:r>
      <w:r>
        <w:t xml:space="preserve"> της 3) Παρτίδες με τα μαύρα 4) Κλήρωση.</w:t>
      </w:r>
      <w:r>
        <w:br/>
      </w:r>
      <w:r>
        <w:rPr>
          <w:b/>
        </w:rPr>
        <w:t>Δηλώσεις συμμετοχής:</w:t>
      </w:r>
      <w:r>
        <w:t xml:space="preserve"> α) Στην ακόλουθη φόρμα: https://goo.gl/forms/J5NSEjUKE3O3fMyq1 β) Στο </w:t>
      </w:r>
      <w:proofErr w:type="spellStart"/>
      <w:r>
        <w:t>ηλ</w:t>
      </w:r>
      <w:proofErr w:type="spellEnd"/>
      <w:r>
        <w:t xml:space="preserve">. Ταχυδρομείο του συλλόγου: </w:t>
      </w:r>
      <w:hyperlink r:id="rId6">
        <w:r>
          <w:rPr>
            <w:color w:val="0000FF"/>
            <w:u w:val="single"/>
          </w:rPr>
          <w:t>s.p.kinosarges@gmail.com</w:t>
        </w:r>
      </w:hyperlink>
      <w:r>
        <w:t xml:space="preserve">. </w:t>
      </w:r>
    </w:p>
    <w:p w:rsidR="000A75C4" w:rsidRDefault="000D7BA0">
      <w:r>
        <w:t>γ) Στον κύριο Αλ</w:t>
      </w:r>
      <w:r>
        <w:t xml:space="preserve">έξανδρο Κωστούρο 2108677688, 697 742 8074, </w:t>
      </w:r>
      <w:hyperlink r:id="rId7">
        <w:r>
          <w:rPr>
            <w:color w:val="1155CC"/>
            <w:u w:val="single"/>
          </w:rPr>
          <w:t>kostourosal@gmail.com</w:t>
        </w:r>
      </w:hyperlink>
      <w:r>
        <w:t xml:space="preserve">, </w:t>
      </w:r>
      <w:r>
        <w:rPr>
          <w:u w:val="single"/>
        </w:rPr>
        <w:t>Facebook</w:t>
      </w:r>
      <w:r>
        <w:t xml:space="preserve"> προφίλ Αλέξανδρος Κωστούρος (ως τις 10/10/2017) </w:t>
      </w:r>
    </w:p>
    <w:p w:rsidR="000A75C4" w:rsidRDefault="000D7BA0">
      <w:r>
        <w:t xml:space="preserve">και δ) στον κύριο Μάριο Αναστασίου </w:t>
      </w:r>
      <w:hyperlink r:id="rId8">
        <w:r>
          <w:rPr>
            <w:color w:val="1155CC"/>
            <w:u w:val="single"/>
          </w:rPr>
          <w:t>mari</w:t>
        </w:r>
        <w:r>
          <w:rPr>
            <w:color w:val="1155CC"/>
            <w:u w:val="single"/>
          </w:rPr>
          <w:t>o2981@yahoo.gr</w:t>
        </w:r>
      </w:hyperlink>
      <w:r>
        <w:t xml:space="preserve">. </w:t>
      </w:r>
    </w:p>
    <w:p w:rsidR="000A75C4" w:rsidRDefault="000D7BA0">
      <w:pPr>
        <w:rPr>
          <w:b/>
        </w:rPr>
      </w:pPr>
      <w:r>
        <w:rPr>
          <w:u w:val="single"/>
        </w:rPr>
        <w:t xml:space="preserve">Να αναγράφεται Ονοματεπώνυμο, αριθμοί μητρώων </w:t>
      </w:r>
      <w:proofErr w:type="spellStart"/>
      <w:r>
        <w:rPr>
          <w:u w:val="single"/>
        </w:rPr>
        <w:t>Fide</w:t>
      </w:r>
      <w:proofErr w:type="spellEnd"/>
      <w:r>
        <w:rPr>
          <w:u w:val="single"/>
        </w:rPr>
        <w:t xml:space="preserve"> &amp; ΕΣΟ και </w:t>
      </w:r>
      <w:proofErr w:type="spellStart"/>
      <w:r>
        <w:rPr>
          <w:u w:val="single"/>
        </w:rPr>
        <w:t>Fide</w:t>
      </w:r>
      <w:proofErr w:type="spellEnd"/>
      <w:r>
        <w:rPr>
          <w:u w:val="single"/>
        </w:rPr>
        <w:t xml:space="preserve"> ELO </w:t>
      </w:r>
      <w:proofErr w:type="spellStart"/>
      <w:r>
        <w:rPr>
          <w:u w:val="single"/>
        </w:rPr>
        <w:t>Rapid</w:t>
      </w:r>
      <w:proofErr w:type="spellEnd"/>
      <w:r>
        <w:br/>
      </w:r>
    </w:p>
    <w:p w:rsidR="000A75C4" w:rsidRDefault="000D7BA0">
      <w:proofErr w:type="spellStart"/>
      <w:r>
        <w:rPr>
          <w:b/>
        </w:rPr>
        <w:t>Ανώτατo</w:t>
      </w:r>
      <w:proofErr w:type="spellEnd"/>
      <w:r>
        <w:rPr>
          <w:b/>
        </w:rPr>
        <w:t xml:space="preserve"> όριο συμμετοχών:</w:t>
      </w:r>
      <w:r>
        <w:t xml:space="preserve"> 300 άτομα. Θα τηρηθεί σειρά προτεραιότητας.</w:t>
      </w:r>
    </w:p>
    <w:p w:rsidR="000A75C4" w:rsidRDefault="000A75C4"/>
    <w:p w:rsidR="000A75C4" w:rsidRDefault="000D7BA0">
      <w:r>
        <w:t>Ευχαριστούμε πολύ τους χορηγούς μας:</w:t>
      </w:r>
    </w:p>
    <w:p w:rsidR="000A75C4" w:rsidRDefault="000A75C4"/>
    <w:p w:rsidR="000A75C4" w:rsidRDefault="000D7BA0">
      <w:r>
        <w:t>WIZWORKS ΔΙΑΦΗΜΙΣΕΙΣ ΑΕ (ΔΙΑΦΗΜΙΣΤΙΚΗ)</w:t>
      </w:r>
      <w:r>
        <w:br/>
      </w:r>
      <w:r>
        <w:t>ΛΟΥΚΟΣ (ΤΡΟΦΟΔΟΣΙΕΣ ΧΩΡΩΝ ΜΑΖΙΚΗΣ ΕΣΤΙΑΣΗΣ)</w:t>
      </w:r>
      <w:r>
        <w:br/>
        <w:t>SOCKET ENTERPRISES LTD (INTERNATIONAL COMMODITIES TRADING)</w:t>
      </w:r>
      <w:r>
        <w:br/>
        <w:t>ARTEMIDE VENTURES (ΕΙΣΑΓΩΓΙΚΗ-ΕΞΑΓΩΓΙΚΗ)</w:t>
      </w:r>
      <w:r>
        <w:br/>
        <w:t>PARK-IN (BOAT STORAGE &amp; SERVICE)</w:t>
      </w:r>
      <w:r>
        <w:br/>
        <w:t>365 TAX &amp; BUSINESS CONSULTING</w:t>
      </w:r>
      <w:r>
        <w:br/>
        <w:t>HYPERION MARINE LTD (ΣΚΑΦΗ ΑΝΑΨΥΧΗΣ)</w:t>
      </w:r>
      <w:r>
        <w:br/>
      </w:r>
      <w:r>
        <w:br/>
      </w:r>
      <w:r>
        <w:br/>
      </w:r>
    </w:p>
    <w:sectPr w:rsidR="000A75C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75C4"/>
    <w:rsid w:val="000A75C4"/>
    <w:rsid w:val="000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901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901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2981@yaho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touros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p.kinosarges@gmail.com" TargetMode="External"/><Relationship Id="rId5" Type="http://schemas.openxmlformats.org/officeDocument/2006/relationships/hyperlink" Target="http://www.occasions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plevrojohn</dc:creator>
  <cp:lastModifiedBy>plevrojohn</cp:lastModifiedBy>
  <cp:revision>2</cp:revision>
  <dcterms:created xsi:type="dcterms:W3CDTF">2017-10-06T12:49:00Z</dcterms:created>
  <dcterms:modified xsi:type="dcterms:W3CDTF">2017-10-06T12:49:00Z</dcterms:modified>
</cp:coreProperties>
</file>