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40" w:rsidRPr="001D41CE" w:rsidRDefault="006B0649" w:rsidP="001D41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el-GR"/>
        </w:rPr>
      </w:pPr>
      <w:r>
        <w:rPr>
          <w:rFonts w:ascii="Times New Roman" w:eastAsia="Times New Roman" w:hAnsi="Times New Roman"/>
          <w:b/>
          <w:bCs/>
          <w:kern w:val="36"/>
          <w:sz w:val="36"/>
          <w:szCs w:val="36"/>
          <w:lang w:eastAsia="el-GR"/>
        </w:rPr>
        <w:t xml:space="preserve">                     </w:t>
      </w:r>
      <w:r w:rsidR="001D41CE">
        <w:rPr>
          <w:rFonts w:ascii="Times New Roman" w:eastAsia="Times New Roman" w:hAnsi="Times New Roman"/>
          <w:b/>
          <w:bCs/>
          <w:kern w:val="36"/>
          <w:sz w:val="36"/>
          <w:szCs w:val="36"/>
          <w:lang w:eastAsia="el-GR"/>
        </w:rPr>
        <w:t xml:space="preserve"> </w:t>
      </w:r>
      <w:r w:rsidR="00244540" w:rsidRPr="001D41CE">
        <w:rPr>
          <w:rFonts w:ascii="Times New Roman" w:eastAsia="Times New Roman" w:hAnsi="Times New Roman"/>
          <w:b/>
          <w:bCs/>
          <w:kern w:val="36"/>
          <w:sz w:val="36"/>
          <w:szCs w:val="36"/>
          <w:u w:val="single"/>
          <w:lang w:eastAsia="el-GR"/>
        </w:rPr>
        <w:t>2</w:t>
      </w:r>
      <w:r w:rsidR="001D41CE" w:rsidRPr="001D41CE">
        <w:rPr>
          <w:rFonts w:ascii="Times New Roman" w:eastAsia="Times New Roman" w:hAnsi="Times New Roman"/>
          <w:b/>
          <w:bCs/>
          <w:kern w:val="36"/>
          <w:sz w:val="36"/>
          <w:szCs w:val="36"/>
          <w:u w:val="single"/>
          <w:lang w:eastAsia="el-GR"/>
        </w:rPr>
        <w:t>6</w:t>
      </w:r>
      <w:r w:rsidR="00244540" w:rsidRPr="001D41CE">
        <w:rPr>
          <w:rFonts w:ascii="Times New Roman" w:eastAsia="Times New Roman" w:hAnsi="Times New Roman"/>
          <w:b/>
          <w:bCs/>
          <w:kern w:val="36"/>
          <w:sz w:val="36"/>
          <w:szCs w:val="36"/>
          <w:u w:val="single"/>
          <w:lang w:eastAsia="el-GR"/>
        </w:rPr>
        <w:t>o open Σ.Ο. Περιστερίου</w:t>
      </w:r>
      <w:r w:rsidR="001D41CE">
        <w:rPr>
          <w:rFonts w:ascii="Times New Roman" w:eastAsia="Times New Roman" w:hAnsi="Times New Roman"/>
          <w:b/>
          <w:bCs/>
          <w:kern w:val="36"/>
          <w:sz w:val="36"/>
          <w:szCs w:val="36"/>
          <w:lang w:eastAsia="el-GR"/>
        </w:rPr>
        <w:br/>
      </w:r>
      <w:r w:rsidR="00244540" w:rsidRPr="00244540">
        <w:rPr>
          <w:rFonts w:ascii="Times New Roman" w:eastAsia="Times New Roman" w:hAnsi="Times New Roman"/>
          <w:b/>
          <w:bCs/>
          <w:kern w:val="36"/>
          <w:sz w:val="36"/>
          <w:szCs w:val="36"/>
          <w:lang w:eastAsia="el-GR"/>
        </w:rPr>
        <w:br/>
      </w:r>
      <w:r w:rsidR="00244540"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1.</w:t>
      </w:r>
      <w:r w:rsidR="00244540"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ΠΡΟΚΗΡΥΞΗ ΑΓΩΝΩΝ</w:t>
      </w:r>
      <w:r w:rsidR="00244540"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="00244540" w:rsidRPr="00082400">
        <w:rPr>
          <w:rFonts w:ascii="Times New Roman" w:eastAsia="Times New Roman" w:hAnsi="Times New Roman"/>
          <w:sz w:val="24"/>
          <w:szCs w:val="24"/>
          <w:lang w:eastAsia="el-GR"/>
        </w:rPr>
        <w:t>Ο Σκακιστικός Σύλλογος Περιστερίου διοργανώνει  OPEN τουρνουά με ελβετικό σύστημα 7 γύρων, με εθνική  και διεθνή αξιολόγηση. Ισχύουν κανονισμοί FIDE και ΕΣΟ.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2.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ΧΩΡΟΣ ΑΓΩΝΩΝ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Εντευκτήριο Σ.Ο. Περιστερίου.</w:t>
      </w:r>
      <w:r w:rsidR="001F6CC2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Κρέσνας 80-82 (Γήπεδο Ατρομήτου).Σταθμός Μετρό Αγίου Αντωνίου και στη συνέχεια λεωφορείο (821) – στάση γήπεδο.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3.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ΔΙΚΑΙΩΜΑ ΣΥΜΜΕΤΟΧΗΣ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Μπορούν να συμμετέχουν όλοι ανεξαρτήτως δυναμικότητας ή ένταξής τους σε σύλλογο. Ορίζεται παράβολο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15€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,Έφηβοι–Νεάνιδες έως 18 ετών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10€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το οποίο είναι καταβλητέο πριν την έναρξη του 1</w:t>
      </w:r>
      <w:r w:rsidRPr="00082400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ου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γύρου.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Ώρα προσέλευσης πριν από την έναρξη του 1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vertAlign w:val="superscript"/>
          <w:lang w:eastAsia="el-GR"/>
        </w:rPr>
        <w:t>ου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 xml:space="preserve"> γύρου 5:30 μ.μ.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4.ΠΡΟΓΡΑΜΜΑ ΑΓΩΝΩΝ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6"/>
        <w:gridCol w:w="1665"/>
        <w:gridCol w:w="561"/>
      </w:tblGrid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tbl>
            <w:tblPr>
              <w:tblW w:w="60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71"/>
              <w:gridCol w:w="3686"/>
              <w:gridCol w:w="1134"/>
            </w:tblGrid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1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Tρίτη       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13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M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αρτίου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 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  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Τρίτη       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20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  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Μαρτίου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    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3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Τρίτη        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27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 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Μαρτίου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     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4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Τρίτη        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03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 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Απριλίου   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5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Τρίτη       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17</w:t>
                  </w:r>
                  <w:r w:rsidR="002D1F13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  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Απριλίου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    </w:t>
                  </w:r>
                  <w:r w:rsidR="002D1F13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 xml:space="preserve">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Τρίτη       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4</w:t>
                  </w:r>
                  <w:r w:rsidR="002D1F13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  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Απριλίου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   </w:t>
                  </w:r>
                  <w:r w:rsidR="002D1F13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 xml:space="preserve"> 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  <w:tr w:rsidR="00244540" w:rsidRPr="00B033AE" w:rsidTr="00244540">
              <w:tc>
                <w:tcPr>
                  <w:tcW w:w="1271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7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  <w:lang w:eastAsia="el-GR"/>
                    </w:rPr>
                    <w:t>ος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γύρος</w:t>
                  </w:r>
                </w:p>
              </w:tc>
              <w:tc>
                <w:tcPr>
                  <w:tcW w:w="3686" w:type="dxa"/>
                  <w:vAlign w:val="center"/>
                </w:tcPr>
                <w:p w:rsidR="00244540" w:rsidRPr="00B033AE" w:rsidRDefault="00244540" w:rsidP="0024454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Τρίτη         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>01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   </w:t>
                  </w:r>
                  <w:r w:rsidR="002D1F13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 xml:space="preserve">Μαΐου         </w:t>
                  </w:r>
                  <w:r w:rsidR="002D1F13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el-GR"/>
                    </w:rPr>
                    <w:t xml:space="preserve">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2</w:t>
                  </w: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01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8</w:t>
                  </w:r>
                </w:p>
              </w:tc>
              <w:tc>
                <w:tcPr>
                  <w:tcW w:w="1134" w:type="dxa"/>
                  <w:vAlign w:val="center"/>
                </w:tcPr>
                <w:p w:rsidR="00244540" w:rsidRPr="00B033AE" w:rsidRDefault="00244540" w:rsidP="007951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</w:pPr>
                  <w:r w:rsidRPr="00B033AE">
                    <w:rPr>
                      <w:rFonts w:ascii="Times New Roman" w:eastAsia="Times New Roman" w:hAnsi="Times New Roman"/>
                      <w:sz w:val="24"/>
                      <w:szCs w:val="24"/>
                      <w:lang w:eastAsia="el-GR"/>
                    </w:rPr>
                    <w:t>6:00 μ.μ.</w:t>
                  </w:r>
                </w:p>
              </w:tc>
            </w:tr>
          </w:tbl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  <w:tr w:rsidR="00244540" w:rsidRPr="00B033AE" w:rsidTr="007951A5">
        <w:trPr>
          <w:tblCellSpacing w:w="15" w:type="dxa"/>
        </w:trPr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3660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  <w:tc>
          <w:tcPr>
            <w:tcW w:w="1125" w:type="dxa"/>
            <w:vAlign w:val="center"/>
            <w:hideMark/>
          </w:tcPr>
          <w:p w:rsidR="00244540" w:rsidRPr="00082400" w:rsidRDefault="00244540" w:rsidP="007951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</w:p>
        </w:tc>
      </w:tr>
    </w:tbl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5.ΑΝΑΒΟΛΕΣ/ΕΞΑΙΡΕΣΕΙΣ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: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Αναβολές επιτρέπονται μόνο για σοβαρό λόγο</w:t>
      </w:r>
      <w:r w:rsidR="001D41CE">
        <w:rPr>
          <w:rFonts w:ascii="Times New Roman" w:eastAsia="Times New Roman" w:hAnsi="Times New Roman"/>
          <w:sz w:val="24"/>
          <w:szCs w:val="24"/>
          <w:lang w:eastAsia="el-GR"/>
        </w:rPr>
        <w:t xml:space="preserve">    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μετά από συμφωνία με τον αντίπαλο  και ενημέρωση του διαιτητή. Οι αναβολές παίζονται μόνο ενδιάμεσα των γύρων. Αναβολή στον τελευταίο γύρο δε δίνεται.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Οι παίκτες μπορούν να ζητήσουν οποτεδήποτε εξαίρεση σε οποιονδήποτε γύρο.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6.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ΧΡΟΝΟΣ ΣΚΕΨΗΣ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Ο χρόνος σκέψης ορίζεται σε 90 λεπτά με προσθήκη 30΄΄ 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παρτίδα.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7.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ΚINHTA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THΛΕΦΩΝΑ: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Απαγορεύεται η κατοχή κινητών τηλεφώνων και οποιοδήποτε ηλεκτρονικών συσκευών εντός των εγκαταστάσεων των αγώνων κατά τη διάρκεια των παρτίδων. Εάν το κινητό χτυπήσει ή ο σκακιστής κάνει </w:t>
      </w:r>
      <w:r w:rsidR="001F6CC2">
        <w:rPr>
          <w:rFonts w:ascii="Times New Roman" w:eastAsia="Times New Roman" w:hAnsi="Times New Roman"/>
          <w:sz w:val="24"/>
          <w:szCs w:val="24"/>
          <w:lang w:eastAsia="el-GR"/>
        </w:rPr>
        <w:t>οποιαδήποτε</w:t>
      </w:r>
      <w:r w:rsidR="001D41CE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χρήση της συσκευής θα μηδενίζεται αυτόματα.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br/>
      </w:r>
    </w:p>
    <w:p w:rsidR="001D41CE" w:rsidRDefault="001D41CE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el-GR"/>
        </w:rPr>
      </w:pP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sz w:val="24"/>
          <w:szCs w:val="24"/>
          <w:u w:val="single"/>
          <w:lang w:eastAsia="el-GR"/>
        </w:rPr>
        <w:lastRenderedPageBreak/>
        <w:t>8.ΕΠΑΘΛΑ</w:t>
      </w:r>
      <w:r w:rsidRPr="00082400">
        <w:rPr>
          <w:rFonts w:ascii="Times New Roman" w:eastAsia="Times New Roman" w:hAnsi="Times New Roman"/>
          <w:sz w:val="24"/>
          <w:szCs w:val="24"/>
          <w:u w:val="single"/>
          <w:lang w:eastAsia="el-GR"/>
        </w:rPr>
        <w:t xml:space="preserve">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br/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l-GR"/>
        </w:rPr>
        <w:t>ος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νικητής 30% των παραβόλων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br/>
        <w:t>2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l-GR"/>
        </w:rPr>
        <w:t>ος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νικητής 20% των παραβόλων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br/>
        <w:t>3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l-GR"/>
        </w:rPr>
        <w:t>ος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νικητής 10% των παραβόλων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br/>
        <w:t>1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l-GR"/>
        </w:rPr>
        <w:t>ος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νικητής κάτω των  14 ετών :  Χρυσό μετάλλιο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br/>
        <w:t>1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el-GR"/>
        </w:rPr>
        <w:t>ος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 νικητής κάτω των  12 ετών :  χρυσό μετάλλιο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9.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ΚΡΙΤΗΡΙΑ ΙΣΟΒΑΘΜΙΑΣ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Για την άρση των ισοβαθμιών θα χρησιμοποιηθούν τα εξής κριτήρια: α) Άθροισμα προοδευτικής βαθμολογίας και κριτήρια άρσης αυτής , β) Bucholz και γ) Παρτίδες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με τα μαύρα</w:t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sz w:val="24"/>
          <w:szCs w:val="24"/>
          <w:lang w:eastAsia="el-GR"/>
        </w:rPr>
        <w:t>10.</w:t>
      </w:r>
      <w:r w:rsidRPr="00082400">
        <w:rPr>
          <w:rFonts w:ascii="Times New Roman" w:eastAsia="Times New Roman" w:hAnsi="Times New Roman"/>
          <w:b/>
          <w:sz w:val="24"/>
          <w:szCs w:val="24"/>
          <w:u w:val="single"/>
          <w:lang w:eastAsia="el-GR"/>
        </w:rPr>
        <w:t>ΕΝΣΤΑΣΕΙΣ</w:t>
      </w:r>
      <w:r w:rsidRPr="00082400">
        <w:rPr>
          <w:rFonts w:ascii="Times New Roman" w:eastAsia="Times New Roman" w:hAnsi="Times New Roman"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Υποβάλλονται έως και 30’ μετά τη λήξη της τελευταίας παρτίδας του γύρου.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Η επιτροπή αποτελείται από 3 τακτικά και 2 αναπληρωματικά μέλη, τα οποία ορίζονται από τον διαιτητή στον 1</w:t>
      </w:r>
      <w:r w:rsidRPr="00082400">
        <w:rPr>
          <w:rFonts w:ascii="Times New Roman" w:eastAsia="Times New Roman" w:hAnsi="Times New Roman"/>
          <w:sz w:val="24"/>
          <w:szCs w:val="24"/>
          <w:vertAlign w:val="superscript"/>
          <w:lang w:eastAsia="el-GR"/>
        </w:rPr>
        <w:t>ο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γύρο. Το παράβολο ορίζεται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στα 30 €.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Αν η ένσταση γίνει έστω και μερικώς δεκτή το παράβολο επιστρέφεται αλλιώς εκπίπτει υπέρ της διοργάνωσης.</w:t>
      </w:r>
    </w:p>
    <w:p w:rsidR="00244540" w:rsidRPr="00B033AE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>11.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ΔΙΕΥΘΥΝΤΗΣ ΑΓΩΝΩΝ / ΔΙΑΙΤΗ</w:t>
      </w:r>
      <w:r w:rsidR="001D41C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ΣΙΑ</w:t>
      </w:r>
      <w:r w:rsidR="001D41C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Διευθυντής Αγώνων είναι ο  κ. Ι. Λαπατάς.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Επικεφαλής διαιτ</w:t>
      </w:r>
      <w:r w:rsidR="001D41CE">
        <w:rPr>
          <w:rFonts w:ascii="Times New Roman" w:eastAsia="Times New Roman" w:hAnsi="Times New Roman"/>
          <w:sz w:val="24"/>
          <w:szCs w:val="24"/>
          <w:lang w:eastAsia="el-GR"/>
        </w:rPr>
        <w:t>ητής κληρώσεις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:</w:t>
      </w:r>
      <w:r w:rsidR="001D41CE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Ψωμά Βιργινία.</w:t>
      </w:r>
      <w:r w:rsidR="001D41CE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Διαιτητές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: Γ.Βαλλέλης </w:t>
      </w:r>
      <w:r w:rsidR="001D41CE">
        <w:rPr>
          <w:rFonts w:ascii="Times New Roman" w:eastAsia="Times New Roman" w:hAnsi="Times New Roman"/>
          <w:sz w:val="24"/>
          <w:szCs w:val="24"/>
          <w:lang w:eastAsia="el-GR"/>
        </w:rPr>
        <w:t>, Ι.Καστόρης</w:t>
      </w:r>
      <w:r w:rsidRPr="00B033AE">
        <w:rPr>
          <w:rFonts w:ascii="Times New Roman" w:eastAsia="Times New Roman" w:hAnsi="Times New Roman"/>
          <w:sz w:val="24"/>
          <w:szCs w:val="24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br/>
      </w:r>
      <w:r w:rsidRPr="00082400">
        <w:rPr>
          <w:rFonts w:ascii="Times New Roman" w:eastAsia="Times New Roman" w:hAnsi="Times New Roman"/>
          <w:b/>
          <w:bCs/>
          <w:sz w:val="24"/>
          <w:szCs w:val="24"/>
          <w:lang w:eastAsia="el-GR"/>
        </w:rPr>
        <w:t xml:space="preserve">12.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ΔΗΛΩΣΕΙΣ ΣΥΜΜΕΤΟΧΗΣ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Δηλώσεις συμμετοχής στον κ. Ιάκωβο Λαπατά (κιν. 6947-156137), στον όμιλο τηλ/fax 210-5753713 ή στο  e-mail </w:t>
      </w:r>
      <w:hyperlink r:id="rId6" w:history="1">
        <w:r w:rsidRPr="0008240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el-GR"/>
          </w:rPr>
          <w:t>info@soperisteriou.gr</w:t>
        </w:r>
      </w:hyperlink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  αναφέροντας ονοματεπώνυμο, ELO FIDE &amp; ΕΣΟ και τηλέφωνο. Το τουρνουά   θα καλυφθεί από το διαδικτυακό χώρο </w:t>
      </w:r>
      <w:hyperlink r:id="rId7" w:history="1">
        <w:r w:rsidRPr="0008240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el-GR"/>
          </w:rPr>
          <w:t>www.soperisteriou.gr</w:t>
        </w:r>
      </w:hyperlink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στην ιστοσελίδα </w:t>
      </w:r>
      <w:hyperlink r:id="rId8" w:history="1">
        <w:r w:rsidRPr="0008240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el-GR"/>
          </w:rPr>
          <w:t>www.chess-results.com</w:t>
        </w:r>
      </w:hyperlink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 xml:space="preserve">. Ανώτατο όριο συμμετοχής </w:t>
      </w:r>
      <w:r w:rsidRPr="0008240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t>40 άτομα θα τηρηθεί χρονική σειρά προτεραιότητας.</w:t>
      </w:r>
      <w:r w:rsidRPr="00B033A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l-GR"/>
        </w:rPr>
        <w:br/>
      </w:r>
    </w:p>
    <w:p w:rsidR="00244540" w:rsidRPr="00082400" w:rsidRDefault="00244540" w:rsidP="00244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B033AE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                 </w:t>
      </w:r>
      <w:r w:rsidRPr="00082400">
        <w:rPr>
          <w:rFonts w:ascii="Times New Roman" w:eastAsia="Times New Roman" w:hAnsi="Times New Roman"/>
          <w:sz w:val="24"/>
          <w:szCs w:val="24"/>
          <w:lang w:eastAsia="el-GR"/>
        </w:rPr>
        <w:t>Η ΟΡΓΑΝΩΤΙΚΗ ΕΠΙΤΡΟΠΗ</w:t>
      </w:r>
    </w:p>
    <w:p w:rsidR="00CC27D4" w:rsidRDefault="00CC27D4"/>
    <w:sectPr w:rsidR="00CC27D4" w:rsidSect="001D41CE">
      <w:headerReference w:type="default" r:id="rId9"/>
      <w:pgSz w:w="11906" w:h="16838"/>
      <w:pgMar w:top="119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BA8" w:rsidRDefault="00F91BA8" w:rsidP="006B0649">
      <w:pPr>
        <w:spacing w:after="0" w:line="240" w:lineRule="auto"/>
      </w:pPr>
      <w:r>
        <w:separator/>
      </w:r>
    </w:p>
  </w:endnote>
  <w:endnote w:type="continuationSeparator" w:id="1">
    <w:p w:rsidR="00F91BA8" w:rsidRDefault="00F91BA8" w:rsidP="006B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BA8" w:rsidRDefault="00F91BA8" w:rsidP="006B0649">
      <w:pPr>
        <w:spacing w:after="0" w:line="240" w:lineRule="auto"/>
      </w:pPr>
      <w:r>
        <w:separator/>
      </w:r>
    </w:p>
  </w:footnote>
  <w:footnote w:type="continuationSeparator" w:id="1">
    <w:p w:rsidR="00F91BA8" w:rsidRDefault="00F91BA8" w:rsidP="006B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XSpec="center" w:tblpY="-2415"/>
      <w:tblW w:w="9962" w:type="dxa"/>
      <w:tblLook w:val="04A0"/>
    </w:tblPr>
    <w:tblGrid>
      <w:gridCol w:w="1809"/>
      <w:gridCol w:w="8153"/>
    </w:tblGrid>
    <w:tr w:rsidR="006B0649" w:rsidRPr="00B033AE" w:rsidTr="007951A5">
      <w:trPr>
        <w:trHeight w:val="1843"/>
      </w:trPr>
      <w:tc>
        <w:tcPr>
          <w:tcW w:w="1809" w:type="dxa"/>
        </w:tcPr>
        <w:p w:rsidR="006B0649" w:rsidRPr="00B033AE" w:rsidRDefault="006B0649" w:rsidP="007951A5">
          <w:pPr>
            <w:ind w:right="-1739"/>
            <w:rPr>
              <w:rFonts w:ascii="Arial" w:hAnsi="Arial" w:cs="Arial"/>
              <w:b/>
              <w:sz w:val="16"/>
              <w:szCs w:val="16"/>
            </w:rPr>
          </w:pPr>
          <w:r w:rsidRPr="00B033AE">
            <w:rPr>
              <w:rFonts w:ascii="Arial" w:hAnsi="Arial" w:cs="Arial"/>
              <w:b/>
              <w:sz w:val="16"/>
              <w:szCs w:val="16"/>
            </w:rPr>
            <w:t xml:space="preserve">        </w:t>
          </w:r>
        </w:p>
        <w:p w:rsidR="006B0649" w:rsidRPr="00B033AE" w:rsidRDefault="006B0649" w:rsidP="007951A5">
          <w:pPr>
            <w:ind w:right="-1739"/>
            <w:rPr>
              <w:rFonts w:ascii="Arial" w:hAnsi="Arial" w:cs="Arial"/>
              <w:b/>
              <w:noProof/>
              <w:sz w:val="16"/>
              <w:szCs w:val="16"/>
            </w:rPr>
          </w:pPr>
          <w:r w:rsidRPr="00B033AE">
            <w:rPr>
              <w:rFonts w:ascii="Arial" w:hAnsi="Arial" w:cs="Arial"/>
              <w:b/>
              <w:noProof/>
              <w:sz w:val="16"/>
              <w:szCs w:val="16"/>
            </w:rPr>
            <w:t xml:space="preserve"> </w:t>
          </w:r>
          <w:r w:rsidRPr="00B033AE">
            <w:rPr>
              <w:rFonts w:ascii="Arial" w:hAnsi="Arial" w:cs="Arial"/>
              <w:b/>
              <w:noProof/>
              <w:sz w:val="16"/>
              <w:szCs w:val="16"/>
              <w:lang w:val="en-US"/>
            </w:rPr>
            <w:t xml:space="preserve">     </w:t>
          </w:r>
          <w:r w:rsidRPr="00B033AE">
            <w:rPr>
              <w:rFonts w:ascii="Arial" w:hAnsi="Arial" w:cs="Arial"/>
              <w:b/>
              <w:noProof/>
              <w:sz w:val="16"/>
              <w:szCs w:val="16"/>
            </w:rPr>
            <w:t xml:space="preserve"> </w:t>
          </w:r>
          <w:r w:rsidRPr="006B0649">
            <w:rPr>
              <w:rFonts w:ascii="Arial" w:hAnsi="Arial" w:cs="Arial"/>
              <w:b/>
              <w:noProof/>
              <w:sz w:val="16"/>
              <w:szCs w:val="16"/>
              <w:lang w:eastAsia="el-G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7" o:spid="_x0000_i1025" type="#_x0000_t75" style="width:57.75pt;height:54.75pt;visibility:visible">
                <v:imagedata r:id="rId1" o:title="logo ΣΟΠ"/>
              </v:shape>
            </w:pict>
          </w:r>
          <w:r w:rsidRPr="00B033AE">
            <w:rPr>
              <w:rFonts w:ascii="Arial" w:hAnsi="Arial" w:cs="Arial"/>
              <w:b/>
              <w:noProof/>
              <w:sz w:val="16"/>
              <w:szCs w:val="16"/>
            </w:rPr>
            <w:t xml:space="preserve">    </w:t>
          </w:r>
        </w:p>
      </w:tc>
      <w:tc>
        <w:tcPr>
          <w:tcW w:w="8153" w:type="dxa"/>
        </w:tcPr>
        <w:p w:rsidR="006B0649" w:rsidRPr="00B033AE" w:rsidRDefault="006B0649" w:rsidP="007951A5">
          <w:pPr>
            <w:rPr>
              <w:rFonts w:ascii="Arial" w:hAnsi="Arial" w:cs="Arial"/>
              <w:b/>
              <w:sz w:val="16"/>
              <w:szCs w:val="16"/>
            </w:rPr>
          </w:pPr>
          <w:r w:rsidRPr="00B033AE">
            <w:rPr>
              <w:rFonts w:ascii="Arial Black" w:hAnsi="Arial Black"/>
              <w:b/>
              <w:sz w:val="16"/>
              <w:szCs w:val="16"/>
            </w:rPr>
            <w:t xml:space="preserve">                                  </w:t>
          </w:r>
          <w:r w:rsidRPr="00B033AE">
            <w:rPr>
              <w:rFonts w:ascii="Arial Black" w:hAnsi="Arial Black"/>
              <w:b/>
              <w:sz w:val="16"/>
              <w:szCs w:val="16"/>
            </w:rPr>
            <w:br/>
          </w:r>
          <w:r w:rsidRPr="00B033AE">
            <w:rPr>
              <w:rFonts w:ascii="Arial Black" w:hAnsi="Arial Black"/>
              <w:b/>
              <w:sz w:val="16"/>
              <w:szCs w:val="16"/>
            </w:rPr>
            <w:br/>
          </w:r>
          <w:r w:rsidRPr="00B033AE">
            <w:rPr>
              <w:rFonts w:ascii="Arial" w:hAnsi="Arial" w:cs="Arial"/>
              <w:b/>
              <w:sz w:val="16"/>
              <w:szCs w:val="16"/>
            </w:rPr>
            <w:t xml:space="preserve">     </w:t>
          </w:r>
          <w:r w:rsidRPr="00B033AE">
            <w:rPr>
              <w:rFonts w:ascii="Arial" w:hAnsi="Arial" w:cs="Arial"/>
              <w:b/>
              <w:sz w:val="16"/>
              <w:szCs w:val="16"/>
            </w:rPr>
            <w:br/>
            <w:t xml:space="preserve">                                 </w:t>
          </w:r>
          <w:r w:rsidRPr="00B033AE">
            <w:rPr>
              <w:rFonts w:ascii="Century" w:hAnsi="Century" w:cs="Arial"/>
              <w:b/>
              <w:sz w:val="16"/>
              <w:szCs w:val="16"/>
            </w:rPr>
            <w:t>ΣΚΑΚΙΣΤΙΚΟΣ  ΟΜΙΛΟΣ  ΠΕΡΙΣΤΕΡΙΟΥ</w:t>
          </w:r>
          <w:r w:rsidRPr="00B033AE">
            <w:rPr>
              <w:rFonts w:ascii="Arial" w:hAnsi="Arial" w:cs="Arial"/>
              <w:sz w:val="16"/>
              <w:szCs w:val="16"/>
            </w:rPr>
            <w:br/>
            <w:t xml:space="preserve">  Εγκεκριμένος από την Γενική Γραμματεία Αθλητισμού  και την Ελληνική  Σκακιστική Ομοσπονδία</w:t>
          </w:r>
          <w:r w:rsidRPr="00B033AE">
            <w:rPr>
              <w:rFonts w:ascii="Arial Black" w:hAnsi="Arial Black"/>
              <w:b/>
              <w:sz w:val="16"/>
              <w:szCs w:val="16"/>
            </w:rPr>
            <w:br/>
          </w:r>
          <w:r w:rsidRPr="00B033AE">
            <w:rPr>
              <w:rFonts w:ascii="Arial" w:hAnsi="Arial" w:cs="Arial"/>
              <w:sz w:val="16"/>
              <w:szCs w:val="16"/>
            </w:rPr>
            <w:t xml:space="preserve">  Κρέσνας 80-82 (Γήπεδο  Ατρoμήτου  Αθηνών)  T.K 121 31 Περιστέρι. http//:www.soperisteriou.gr</w:t>
          </w:r>
          <w:r w:rsidRPr="00B033AE">
            <w:rPr>
              <w:rFonts w:ascii="Arial" w:hAnsi="Arial" w:cs="Arial"/>
              <w:sz w:val="16"/>
              <w:szCs w:val="16"/>
              <w:u w:val="single"/>
            </w:rPr>
            <w:br/>
          </w:r>
          <w:r w:rsidRPr="00B033AE">
            <w:rPr>
              <w:rFonts w:ascii="Arial" w:hAnsi="Arial" w:cs="Arial"/>
              <w:sz w:val="16"/>
              <w:szCs w:val="16"/>
            </w:rPr>
            <w:t xml:space="preserve">                          τηλ/fax 210-5753713</w:t>
          </w:r>
          <w:r w:rsidRPr="00B033AE">
            <w:rPr>
              <w:rFonts w:ascii="Arial" w:hAnsi="Arial" w:cs="Arial"/>
              <w:sz w:val="16"/>
              <w:szCs w:val="16"/>
              <w:u w:val="single"/>
            </w:rPr>
            <w:t xml:space="preserve">  e-mail </w:t>
          </w:r>
          <w:hyperlink r:id="rId2" w:history="1">
            <w:r w:rsidRPr="00B033AE">
              <w:rPr>
                <w:rStyle w:val="-"/>
                <w:rFonts w:ascii="Arial" w:hAnsi="Arial" w:cs="Arial"/>
                <w:sz w:val="16"/>
                <w:szCs w:val="16"/>
              </w:rPr>
              <w:t>info@soperisteriou.gr</w:t>
            </w:r>
          </w:hyperlink>
        </w:p>
      </w:tc>
    </w:tr>
  </w:tbl>
  <w:p w:rsidR="006B0649" w:rsidRDefault="006B064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540"/>
    <w:rsid w:val="001D41CE"/>
    <w:rsid w:val="001F6CC2"/>
    <w:rsid w:val="00244540"/>
    <w:rsid w:val="002D1F13"/>
    <w:rsid w:val="006B0649"/>
    <w:rsid w:val="007951A5"/>
    <w:rsid w:val="00857267"/>
    <w:rsid w:val="00CC27D4"/>
    <w:rsid w:val="00F32842"/>
    <w:rsid w:val="00F91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D41CE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D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41CE"/>
    <w:rPr>
      <w:rFonts w:ascii="Tahoma" w:eastAsia="Calibri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B06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6B0649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semiHidden/>
    <w:unhideWhenUsed/>
    <w:rsid w:val="006B06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6B064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ss-result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operisteriou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operisteriou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operisteriou.g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Links>
    <vt:vector size="24" baseType="variant">
      <vt:variant>
        <vt:i4>5111875</vt:i4>
      </vt:variant>
      <vt:variant>
        <vt:i4>6</vt:i4>
      </vt:variant>
      <vt:variant>
        <vt:i4>0</vt:i4>
      </vt:variant>
      <vt:variant>
        <vt:i4>5</vt:i4>
      </vt:variant>
      <vt:variant>
        <vt:lpwstr>http://www.chess-results.com/</vt:lpwstr>
      </vt:variant>
      <vt:variant>
        <vt:lpwstr/>
      </vt:variant>
      <vt:variant>
        <vt:i4>1966172</vt:i4>
      </vt:variant>
      <vt:variant>
        <vt:i4>3</vt:i4>
      </vt:variant>
      <vt:variant>
        <vt:i4>0</vt:i4>
      </vt:variant>
      <vt:variant>
        <vt:i4>5</vt:i4>
      </vt:variant>
      <vt:variant>
        <vt:lpwstr>https://www.soperisteriou.gr/</vt:lpwstr>
      </vt:variant>
      <vt:variant>
        <vt:lpwstr/>
      </vt:variant>
      <vt:variant>
        <vt:i4>8061015</vt:i4>
      </vt:variant>
      <vt:variant>
        <vt:i4>0</vt:i4>
      </vt:variant>
      <vt:variant>
        <vt:i4>0</vt:i4>
      </vt:variant>
      <vt:variant>
        <vt:i4>5</vt:i4>
      </vt:variant>
      <vt:variant>
        <vt:lpwstr>mailto:info@soperisteriou.gr</vt:lpwstr>
      </vt:variant>
      <vt:variant>
        <vt:lpwstr/>
      </vt:variant>
      <vt:variant>
        <vt:i4>8061015</vt:i4>
      </vt:variant>
      <vt:variant>
        <vt:i4>0</vt:i4>
      </vt:variant>
      <vt:variant>
        <vt:i4>0</vt:i4>
      </vt:variant>
      <vt:variant>
        <vt:i4>5</vt:i4>
      </vt:variant>
      <vt:variant>
        <vt:lpwstr>mailto:info@soperisteriou.gr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Makis</dc:creator>
  <cp:lastModifiedBy>user</cp:lastModifiedBy>
  <cp:revision>2</cp:revision>
  <dcterms:created xsi:type="dcterms:W3CDTF">2018-02-28T08:49:00Z</dcterms:created>
  <dcterms:modified xsi:type="dcterms:W3CDTF">2018-02-28T08:49:00Z</dcterms:modified>
</cp:coreProperties>
</file>