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E" w:rsidRPr="00AD5858" w:rsidRDefault="006D460C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Φθινοπωρινό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Web"/>
        <w:jc w:val="center"/>
      </w:pPr>
    </w:p>
    <w:p w:rsidR="00A3762E" w:rsidRPr="00773B22" w:rsidRDefault="00A3762E" w:rsidP="00A3762E">
      <w:pPr>
        <w:pStyle w:val="Web"/>
        <w:rPr>
          <w:b/>
        </w:rPr>
      </w:pPr>
      <w:r w:rsidRPr="00773B22">
        <w:rPr>
          <w:b/>
        </w:rPr>
        <w:t>Τ</w:t>
      </w:r>
      <w:r w:rsidR="001C10F0">
        <w:rPr>
          <w:b/>
        </w:rPr>
        <w:t>ην Κυριακή</w:t>
      </w:r>
      <w:r w:rsidR="00FA6345" w:rsidRPr="00FA6345">
        <w:rPr>
          <w:b/>
        </w:rPr>
        <w:t xml:space="preserve">, 28 </w:t>
      </w:r>
      <w:r w:rsidR="00FA6345">
        <w:rPr>
          <w:b/>
        </w:rPr>
        <w:t>Οκτωβρίου</w:t>
      </w:r>
      <w:r w:rsidR="001C10F0">
        <w:rPr>
          <w:b/>
        </w:rPr>
        <w:t xml:space="preserve"> </w:t>
      </w:r>
      <w:r w:rsidR="00701212">
        <w:rPr>
          <w:b/>
        </w:rPr>
        <w:t xml:space="preserve">2018,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400420" w:rsidRPr="00400420">
        <w:rPr>
          <w:b/>
        </w:rPr>
        <w:t>7</w:t>
      </w:r>
      <w:r w:rsidR="00400420">
        <w:rPr>
          <w:b/>
        </w:rPr>
        <w:t>:</w:t>
      </w:r>
      <w:r w:rsidR="00400420" w:rsidRPr="00400420">
        <w:rPr>
          <w:b/>
        </w:rPr>
        <w:t>0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2002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A3762E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Παιδιά της ίδιας οικογένειας πληρώνουν ένα παράβολο.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Θα δοθούν κύπελλα  στους 3 πρώτους νικητές και το 1ο κορίτσι της Γενικής Κατάταξης.</w:t>
      </w:r>
      <w:r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>
        <w:t xml:space="preserve">-14, </w:t>
      </w:r>
      <w:r w:rsidR="00AD5858">
        <w:t xml:space="preserve">-13, </w:t>
      </w:r>
      <w:r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>
        <w:t>-8</w:t>
      </w:r>
      <w:r w:rsidR="00451BFF">
        <w:t xml:space="preserve"> </w:t>
      </w:r>
      <w:r>
        <w:t>ετών.</w:t>
      </w:r>
      <w:r>
        <w:br/>
        <w:t>Οι νικητές βραβεύονται στις ηλικιακές κατηγορίες τους.</w:t>
      </w:r>
    </w:p>
    <w:p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</w:t>
      </w:r>
      <w:proofErr w:type="spellStart"/>
      <w:r>
        <w:t>email</w:t>
      </w:r>
      <w:proofErr w:type="spellEnd"/>
      <w:r>
        <w:t xml:space="preserve">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400420" w:rsidRPr="00400420">
        <w:t>6</w:t>
      </w:r>
      <w:r w:rsidR="00400420">
        <w:t>:</w:t>
      </w:r>
      <w:r w:rsidR="00400420" w:rsidRPr="00400420">
        <w:t>3</w:t>
      </w:r>
      <w:r>
        <w:t xml:space="preserve">0 </w:t>
      </w:r>
      <w:proofErr w:type="spellStart"/>
      <w:r>
        <w:t>μ.μ</w:t>
      </w:r>
      <w:proofErr w:type="spellEnd"/>
      <w:r>
        <w:t>.</w:t>
      </w:r>
    </w:p>
    <w:p w:rsidR="009E60B5" w:rsidRDefault="00A3762E" w:rsidP="00A3762E">
      <w:pPr>
        <w:pStyle w:val="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Διεύθυνση αγώνων:</w:t>
      </w:r>
      <w:r>
        <w:t xml:space="preserve"> Ν. </w:t>
      </w:r>
      <w:proofErr w:type="spellStart"/>
      <w:r>
        <w:t>Κουκίδης</w:t>
      </w:r>
      <w:proofErr w:type="spellEnd"/>
      <w:r>
        <w:t>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2CFD"/>
    <w:rsid w:val="00812C97"/>
    <w:rsid w:val="00824660"/>
    <w:rsid w:val="00827B84"/>
    <w:rsid w:val="00843AFA"/>
    <w:rsid w:val="0085616C"/>
    <w:rsid w:val="00860284"/>
    <w:rsid w:val="00880000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11</cp:revision>
  <cp:lastPrinted>2018-06-10T14:20:00Z</cp:lastPrinted>
  <dcterms:created xsi:type="dcterms:W3CDTF">2017-10-17T08:13:00Z</dcterms:created>
  <dcterms:modified xsi:type="dcterms:W3CDTF">2018-10-06T14:58:00Z</dcterms:modified>
</cp:coreProperties>
</file>