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B07B3B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3</w:t>
      </w:r>
      <w:bookmarkStart w:id="0" w:name="_GoBack"/>
      <w:bookmarkEnd w:id="0"/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B07B3B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Δευτέρα 25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>
        <w:rPr>
          <w:rFonts w:ascii="ΤΑΗΟΜΑ" w:hAnsi="ΤΑΗΟΜΑ"/>
          <w:b/>
          <w:color w:val="000000"/>
          <w:sz w:val="32"/>
          <w:szCs w:val="32"/>
        </w:rPr>
        <w:t>Μαρτιού</w:t>
      </w:r>
      <w:r w:rsidR="00451806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>
        <w:rPr>
          <w:rFonts w:ascii="ΤΑΗΟΜΑ" w:hAnsi="ΤΑΗΟΜΑ"/>
          <w:b/>
          <w:color w:val="000000"/>
          <w:sz w:val="32"/>
          <w:szCs w:val="32"/>
        </w:rPr>
        <w:t>2019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B07B3B">
        <w:rPr>
          <w:rFonts w:ascii="ΤΑΗΟΜΑ" w:hAnsi="ΤΑΗΟΜΑ"/>
          <w:color w:val="000000"/>
          <w:sz w:val="21"/>
          <w:szCs w:val="21"/>
        </w:rPr>
        <w:t xml:space="preserve">Δαλιάνης Ηλίας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Style w:val="Strong"/>
          <w:rFonts w:ascii="ΤΑΗΟΜΑ" w:hAnsi="ΤΑΗΟΜΑ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</w:t>
      </w:r>
      <w:r w:rsidR="00451806">
        <w:rPr>
          <w:rFonts w:ascii="ΤΑΗΟΜΑ" w:hAnsi="ΤΑΗΟΜΑ"/>
          <w:color w:val="000000"/>
          <w:sz w:val="21"/>
          <w:szCs w:val="21"/>
        </w:rPr>
        <w:t>7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451806">
        <w:rPr>
          <w:rFonts w:ascii="ΤΑΗΟΜΑ" w:hAnsi="ΤΑΗΟΜΑ"/>
          <w:color w:val="000000"/>
          <w:sz w:val="21"/>
          <w:szCs w:val="21"/>
        </w:rPr>
        <w:t>21</w:t>
      </w:r>
      <w:r w:rsidRPr="00D07EDA">
        <w:rPr>
          <w:rFonts w:ascii="ΤΑΗΟΜΑ" w:hAnsi="ΤΑΗΟΜΑ"/>
          <w:color w:val="000000"/>
          <w:sz w:val="21"/>
          <w:szCs w:val="21"/>
        </w:rPr>
        <w:t>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451806">
        <w:rPr>
          <w:rFonts w:ascii="ΤΑΗΟΜΑ" w:hAnsi="ΤΑΗΟΜΑ"/>
          <w:color w:val="000000"/>
          <w:sz w:val="21"/>
          <w:szCs w:val="21"/>
        </w:rPr>
        <w:t>10</w:t>
      </w:r>
      <w:r w:rsidRPr="00D07EDA">
        <w:rPr>
          <w:rFonts w:ascii="ΤΑΗΟΜΑ" w:hAnsi="ΤΑΗΟΜΑ"/>
          <w:color w:val="000000"/>
          <w:sz w:val="21"/>
          <w:szCs w:val="21"/>
        </w:rPr>
        <w:t>,00 €</w:t>
      </w:r>
    </w:p>
    <w:p w:rsidR="00451806" w:rsidRPr="00451806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451806">
        <w:rPr>
          <w:rStyle w:val="apple-converted-space"/>
          <w:rFonts w:ascii="ΤΑΗΟΜΑ" w:hAnsi="ΤΑΗΟΜΑ"/>
          <w:color w:val="000000"/>
          <w:sz w:val="21"/>
          <w:szCs w:val="21"/>
        </w:rPr>
        <w:t>Δικαίωμα έχουν όλοι οι σκακιστές και σκακίστριες .</w:t>
      </w:r>
    </w:p>
    <w:p w:rsidR="00D07EDA" w:rsidRDefault="00451806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D07EDA"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>
        <w:rPr>
          <w:rFonts w:ascii="ΤΑΗΟΜΑ" w:hAnsi="ΤΑΗΟΜΑ"/>
          <w:color w:val="000000"/>
          <w:sz w:val="21"/>
          <w:szCs w:val="21"/>
        </w:rPr>
        <w:t>4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451806">
        <w:rPr>
          <w:rStyle w:val="Strong"/>
          <w:rFonts w:asciiTheme="minorHAnsi" w:eastAsiaTheme="majorEastAsia" w:hAnsiTheme="minorHAnsi" w:cstheme="minorHAnsi"/>
          <w:sz w:val="22"/>
          <w:szCs w:val="22"/>
        </w:rPr>
        <w:t>Έπαθλα</w:t>
      </w:r>
      <w: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</w:t>
      </w:r>
      <w:r w:rsidRPr="0045180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: Τα παράβολα διατίθενται για τα έπαθλα και τα γενικά έξοδα της διοργάνωσης. Τα συνολικά </w:t>
      </w:r>
      <w:r w:rsidR="00B07B3B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χρηματικά έπαθλα ορίζονται στο 6</w:t>
      </w:r>
      <w:r w:rsidRPr="0045180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0% του συνόλου των παραβόλων και δεν μοιράζονται σε περίπτωση ισοβαθμίας και κατανέμονται ως εξής (μετά την άρση των ισοβαθμιών): 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 w:rsidRPr="00451806">
        <w:rPr>
          <w:rStyle w:val="Strong"/>
          <w:rFonts w:asciiTheme="minorHAnsi" w:eastAsiaTheme="majorEastAsia" w:hAnsiTheme="minorHAnsi" w:cstheme="minorHAnsi"/>
        </w:rPr>
        <w:t>1</w:t>
      </w:r>
      <w:r w:rsidRPr="00451806">
        <w:rPr>
          <w:rStyle w:val="Strong"/>
          <w:rFonts w:asciiTheme="minorHAnsi" w:eastAsiaTheme="majorEastAsia" w:hAnsiTheme="minorHAnsi" w:cstheme="minorHAnsi"/>
          <w:vertAlign w:val="superscript"/>
        </w:rPr>
        <w:t>η</w:t>
      </w:r>
      <w:r w:rsidRPr="00451806">
        <w:rPr>
          <w:rStyle w:val="Strong"/>
          <w:rFonts w:asciiTheme="minorHAnsi" w:eastAsiaTheme="majorEastAsia" w:hAnsiTheme="minorHAnsi" w:cstheme="minorHAnsi"/>
        </w:rPr>
        <w:t xml:space="preserve">  </w:t>
      </w:r>
      <w:r>
        <w:rPr>
          <w:rStyle w:val="Strong"/>
          <w:rFonts w:asciiTheme="minorHAnsi" w:eastAsiaTheme="majorEastAsia" w:hAnsiTheme="minorHAnsi" w:cstheme="minorHAnsi"/>
        </w:rPr>
        <w:t xml:space="preserve"> </w:t>
      </w:r>
      <w:r w:rsidRPr="00451806">
        <w:rPr>
          <w:rStyle w:val="Strong"/>
          <w:rFonts w:asciiTheme="minorHAnsi" w:eastAsiaTheme="majorEastAsia" w:hAnsiTheme="minorHAnsi" w:cstheme="minorHAnsi"/>
        </w:rPr>
        <w:t>θέση 25%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 w:rsidRPr="00451806">
        <w:rPr>
          <w:rStyle w:val="Strong"/>
          <w:rFonts w:asciiTheme="minorHAnsi" w:eastAsiaTheme="majorEastAsia" w:hAnsiTheme="minorHAnsi" w:cstheme="minorHAnsi"/>
        </w:rPr>
        <w:t>2</w:t>
      </w:r>
      <w:r w:rsidRPr="00451806">
        <w:rPr>
          <w:rStyle w:val="Strong"/>
          <w:rFonts w:asciiTheme="minorHAnsi" w:eastAsiaTheme="majorEastAsia" w:hAnsiTheme="minorHAnsi" w:cstheme="minorHAnsi"/>
          <w:vertAlign w:val="superscript"/>
        </w:rPr>
        <w:t xml:space="preserve">η </w:t>
      </w:r>
      <w:r>
        <w:rPr>
          <w:rStyle w:val="Strong"/>
          <w:rFonts w:asciiTheme="minorHAnsi" w:eastAsiaTheme="majorEastAsia" w:hAnsiTheme="minorHAnsi" w:cstheme="minorHAnsi"/>
          <w:vertAlign w:val="superscript"/>
        </w:rPr>
        <w:t xml:space="preserve">   </w:t>
      </w:r>
      <w:r w:rsidRPr="00451806">
        <w:rPr>
          <w:rStyle w:val="Strong"/>
          <w:rFonts w:asciiTheme="minorHAnsi" w:eastAsiaTheme="majorEastAsia" w:hAnsiTheme="minorHAnsi" w:cstheme="minorHAnsi"/>
        </w:rPr>
        <w:t>θέση 15%</w:t>
      </w:r>
    </w:p>
    <w:p w:rsid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 w:rsidRPr="00451806">
        <w:rPr>
          <w:rStyle w:val="Strong"/>
          <w:rFonts w:asciiTheme="minorHAnsi" w:eastAsiaTheme="majorEastAsia" w:hAnsiTheme="minorHAnsi" w:cstheme="minorHAnsi"/>
        </w:rPr>
        <w:t>3</w:t>
      </w:r>
      <w:r w:rsidRPr="00451806">
        <w:rPr>
          <w:rStyle w:val="Strong"/>
          <w:rFonts w:asciiTheme="minorHAnsi" w:eastAsiaTheme="majorEastAsia" w:hAnsiTheme="minorHAnsi" w:cstheme="minorHAnsi"/>
          <w:vertAlign w:val="superscript"/>
        </w:rPr>
        <w:t>η</w:t>
      </w:r>
      <w:r w:rsidRPr="00451806">
        <w:rPr>
          <w:rStyle w:val="Strong"/>
          <w:rFonts w:asciiTheme="minorHAnsi" w:eastAsiaTheme="majorEastAsia" w:hAnsiTheme="minorHAnsi" w:cstheme="minorHAnsi"/>
        </w:rPr>
        <w:t xml:space="preserve">  </w:t>
      </w:r>
      <w:r>
        <w:rPr>
          <w:rStyle w:val="Strong"/>
          <w:rFonts w:asciiTheme="minorHAnsi" w:eastAsiaTheme="majorEastAsia" w:hAnsiTheme="minorHAnsi" w:cstheme="minorHAnsi"/>
        </w:rPr>
        <w:t xml:space="preserve"> </w:t>
      </w:r>
      <w:r w:rsidRPr="00451806">
        <w:rPr>
          <w:rStyle w:val="Strong"/>
          <w:rFonts w:asciiTheme="minorHAnsi" w:eastAsiaTheme="majorEastAsia" w:hAnsiTheme="minorHAnsi" w:cstheme="minorHAnsi"/>
        </w:rPr>
        <w:t>θέση 10%</w:t>
      </w:r>
    </w:p>
    <w:p w:rsidR="00B07B3B" w:rsidRPr="00451806" w:rsidRDefault="00B07B3B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>
        <w:rPr>
          <w:rStyle w:val="Strong"/>
          <w:rFonts w:asciiTheme="minorHAnsi" w:eastAsiaTheme="majorEastAsia" w:hAnsiTheme="minorHAnsi" w:cstheme="minorHAnsi"/>
        </w:rPr>
        <w:t>1</w:t>
      </w:r>
      <w:r w:rsidRPr="00B07B3B">
        <w:rPr>
          <w:rStyle w:val="Strong"/>
          <w:rFonts w:asciiTheme="minorHAnsi" w:eastAsiaTheme="majorEastAsia" w:hAnsiTheme="minorHAnsi" w:cstheme="minorHAnsi"/>
          <w:vertAlign w:val="superscript"/>
        </w:rPr>
        <w:t>η</w:t>
      </w:r>
      <w:r>
        <w:rPr>
          <w:rStyle w:val="Strong"/>
          <w:rFonts w:asciiTheme="minorHAnsi" w:eastAsiaTheme="majorEastAsia" w:hAnsiTheme="minorHAnsi" w:cstheme="minorHAnsi"/>
        </w:rPr>
        <w:t xml:space="preserve"> Γυναίκα 10%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Θα δοθούνε </w:t>
      </w:r>
      <w:r w:rsidRPr="0045180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μετάλλια στους 3 πρώτους.Επιπλέον μετάλλια στους πρώτους στις ειδικές κατηγορίες κάτω των -14, -12, -10 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B8" w:rsidRDefault="00482AB8" w:rsidP="00AC04AE">
      <w:pPr>
        <w:spacing w:after="0" w:line="240" w:lineRule="auto"/>
      </w:pPr>
      <w:r>
        <w:separator/>
      </w:r>
    </w:p>
  </w:endnote>
  <w:endnote w:type="continuationSeparator" w:id="0">
    <w:p w:rsidR="00482AB8" w:rsidRDefault="00482AB8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B8" w:rsidRDefault="00482AB8" w:rsidP="00AC04AE">
      <w:pPr>
        <w:spacing w:after="0" w:line="240" w:lineRule="auto"/>
      </w:pPr>
      <w:r>
        <w:separator/>
      </w:r>
    </w:p>
  </w:footnote>
  <w:footnote w:type="continuationSeparator" w:id="0">
    <w:p w:rsidR="00482AB8" w:rsidRDefault="00482AB8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482AB8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482A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482AB8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402114"/>
    <w:rsid w:val="004400FB"/>
    <w:rsid w:val="00451806"/>
    <w:rsid w:val="004710C7"/>
    <w:rsid w:val="004715A5"/>
    <w:rsid w:val="00482AB7"/>
    <w:rsid w:val="00482AB8"/>
    <w:rsid w:val="004A5157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7601EC"/>
    <w:rsid w:val="00794757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07B3B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4AE8-65BF-4527-AA55-CC63BB1C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2019-03-12T16:51:00Z</dcterms:created>
  <dcterms:modified xsi:type="dcterms:W3CDTF">2019-03-12T16:51:00Z</dcterms:modified>
</cp:coreProperties>
</file>