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3ο Φθινοπωρινό Νεανικό Τουρνουά Rapid </w:t>
        <w:br/>
        <w:t>«Ναι» Στο Σκάκι</w:t>
      </w:r>
    </w:p>
    <w:p>
      <w:pPr>
        <w:pStyle w:val="NormalWeb"/>
        <w:spacing w:before="280" w:after="280"/>
        <w:jc w:val="center"/>
        <w:rPr>
          <w:b/>
          <w:b/>
          <w:sz w:val="40"/>
          <w:szCs w:val="40"/>
        </w:rPr>
      </w:pPr>
      <w:r>
        <w:rPr/>
        <w:t>Ανοιχτό rapid τουρνουά με ελβετικό σύστημα 7 γύρων με διεθνή αξιολόγηση ELO FIDE Rapid</w:t>
      </w:r>
    </w:p>
    <w:p>
      <w:pPr>
        <w:pStyle w:val="NormalWeb"/>
        <w:spacing w:before="280" w:after="280"/>
        <w:rPr>
          <w:b/>
          <w:b/>
        </w:rPr>
      </w:pPr>
      <w:r>
        <w:rPr>
          <w:b/>
        </w:rPr>
        <w:t>Την Κυριακή, 2 Οκτωβρίου 2022, στην κλιματιζόμενη αίθουσα του Πολιτιστικού Κέντρου “Μελίνα Μερκούρη” Μεγίστης 18-20, Καλλιθέα, ώρα 16:</w:t>
      </w:r>
      <w:r>
        <w:rPr>
          <w:b/>
          <w:lang w:val="en-US"/>
        </w:rPr>
        <w:t>0</w:t>
      </w:r>
      <w:r>
        <w:rPr>
          <w:b/>
        </w:rPr>
        <w:t>0μ.μ.</w:t>
      </w:r>
    </w:p>
    <w:p>
      <w:pPr>
        <w:pStyle w:val="NormalWeb"/>
        <w:spacing w:before="280" w:after="280"/>
        <w:rPr/>
      </w:pPr>
      <w:r>
        <w:rPr/>
        <w:br/>
      </w:r>
      <w:r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rPr/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rPr/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>
      <w:pPr>
        <w:pStyle w:val="NormalWeb"/>
        <w:spacing w:before="280" w:after="280"/>
        <w:rPr/>
      </w:pPr>
      <w:r>
        <w:rPr>
          <w:b/>
        </w:rPr>
        <w:t>Κανονισμοί:</w:t>
      </w:r>
      <w:r>
        <w:rPr/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>
        <w:rPr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4"/>
          <w:szCs w:val="24"/>
        </w:rPr>
        <w:br/>
      </w:r>
    </w:p>
    <w:p>
      <w:pPr>
        <w:pStyle w:val="NormalWeb"/>
        <w:spacing w:before="280" w:after="280"/>
        <w:rPr/>
      </w:pPr>
      <w:r>
        <w:rPr>
          <w:b/>
        </w:rPr>
        <w:t>Δικαίωμα συμμετοχής:</w:t>
      </w:r>
      <w:r>
        <w:rPr/>
        <w:t xml:space="preserve"> έχουν Παιδιά έως 16 ετών με έτος γέννησης 2006 και μεταγενέστερα από οποιονδήποτε σκακιστικό σύλλογο. </w:t>
      </w:r>
    </w:p>
    <w:p>
      <w:pPr>
        <w:pStyle w:val="NormalWeb"/>
        <w:spacing w:before="280" w:after="280"/>
        <w:rPr/>
      </w:pPr>
      <w:r>
        <w:rPr>
          <w:b/>
        </w:rPr>
        <w:t>Ανώτατο όριο συμμετοχών:</w:t>
      </w:r>
      <w:r>
        <w:rPr/>
        <w:t xml:space="preserve"> 100 άτομα.</w:t>
      </w:r>
    </w:p>
    <w:p>
      <w:pPr>
        <w:pStyle w:val="Normal"/>
        <w:rPr/>
      </w:pPr>
      <w:r>
        <w:rPr>
          <w:b/>
        </w:rPr>
        <w:t>Έκτακτη Συνδρομή:</w:t>
      </w:r>
      <w:r>
        <w:rPr/>
        <w:t xml:space="preserve"> ορίζεται στα 10 ευρώ. Το δεύτερο παιδί της ίδιας οικογένειας δεν πληρώνει παράβολο. Από τρία αδέρφια και πάνω 50% έκπτωση.</w:t>
        <w:br/>
        <w:br/>
      </w:r>
      <w:r>
        <w:rPr>
          <w:b/>
        </w:rPr>
        <w:t>Έπαθλα: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1</w:t>
      </w:r>
      <w:r>
        <w:rPr>
          <w:b/>
          <w:vertAlign w:val="superscript"/>
        </w:rPr>
        <w:t>ος</w:t>
      </w:r>
      <w:r>
        <w:rPr>
          <w:b/>
        </w:rPr>
        <w:t xml:space="preserve"> ΓΕΝΙΚΗΣ ΚΑΤΑΤΑΞΗΣ:</w:t>
      </w:r>
      <w:r>
        <w:rPr/>
        <w:t xml:space="preserve"> Κύπελλο και δωροεπιταγή 20 ευρώ από τα </w:t>
      </w:r>
      <w:r>
        <w:rPr>
          <w:lang w:val="en-US"/>
        </w:rPr>
        <w:t>public</w:t>
      </w:r>
    </w:p>
    <w:p>
      <w:pPr>
        <w:pStyle w:val="Normal"/>
        <w:rPr/>
      </w:pPr>
      <w:r>
        <w:rPr>
          <w:b/>
        </w:rPr>
        <w:t>2</w:t>
      </w:r>
      <w:r>
        <w:rPr>
          <w:b/>
          <w:vertAlign w:val="superscript"/>
        </w:rPr>
        <w:t>ος</w:t>
      </w:r>
      <w:r>
        <w:rPr>
          <w:b/>
        </w:rPr>
        <w:t xml:space="preserve"> ΓΕΝΙΚΗΣ ΚΑΤΑΤΑΞΗΣ:</w:t>
      </w:r>
      <w:r>
        <w:rPr/>
        <w:t xml:space="preserve"> Κύπελλο και σκακιστικό βιβλίο</w:t>
      </w:r>
    </w:p>
    <w:p>
      <w:pPr>
        <w:pStyle w:val="Normal"/>
        <w:rPr/>
      </w:pPr>
      <w:r>
        <w:rPr>
          <w:b/>
        </w:rPr>
        <w:t>3</w:t>
      </w:r>
      <w:r>
        <w:rPr>
          <w:b/>
          <w:vertAlign w:val="superscript"/>
        </w:rPr>
        <w:t>ος</w:t>
      </w:r>
      <w:r>
        <w:rPr>
          <w:b/>
        </w:rPr>
        <w:t xml:space="preserve"> ΓΕΝΙΚΗΣ ΚΑΤΑΤΑΞΗΣ:</w:t>
      </w:r>
      <w:r>
        <w:rPr/>
        <w:t xml:space="preserve"> Κύπελλο και επιτραπέζιο παιχνίδι</w:t>
      </w:r>
    </w:p>
    <w:p>
      <w:pPr>
        <w:pStyle w:val="Normal"/>
        <w:rPr/>
      </w:pPr>
      <w:r>
        <w:rPr>
          <w:b/>
        </w:rPr>
        <w:t>1</w:t>
      </w:r>
      <w:r>
        <w:rPr>
          <w:b/>
          <w:vertAlign w:val="superscript"/>
        </w:rPr>
        <w:t>ο</w:t>
      </w:r>
      <w:r>
        <w:rPr>
          <w:b/>
        </w:rPr>
        <w:t xml:space="preserve"> ΚΟΡΙΤΣΙ:</w:t>
      </w:r>
      <w:r>
        <w:rPr/>
        <w:t xml:space="preserve"> Κύπελλο και δώρο (πάζλ ή σκακιστικό βιβλίο ή επιτραπέζιο παιχνίδι)</w:t>
        <w:br/>
        <w:t>Επίσης θα δοθούν μετάλλια στους 3 πρώτους και το 1ο κορίτσι των ειδικών κατηγοριών.</w:t>
        <w:br/>
        <w:t>Ειδικές κατηγορίες:</w:t>
        <w:br/>
        <w:t>-14, -13, -12, -11, -10,-9, -8 ετών.</w:t>
        <w:br/>
        <w:t>Οι νικητές βραβεύονται στις ηλικιακές κατηγορίες τους.</w:t>
      </w:r>
    </w:p>
    <w:p>
      <w:pPr>
        <w:pStyle w:val="NormalWeb"/>
        <w:spacing w:before="280" w:after="280"/>
        <w:rPr/>
      </w:pPr>
      <w:r>
        <w:rPr>
          <w:b/>
        </w:rPr>
        <w:t>Κριτήρια ισοβαθμίας:</w:t>
      </w:r>
      <w:r>
        <w:rPr/>
        <w:br/>
        <w:t>1) αποτέλεσμα μεταξύ των εμπλεκομένων ισόβαθμων παικτών,</w:t>
        <w:br/>
        <w:t>2) Buchholz (άθροισμα της τελικής βαθμολογίας των αντιπάλων),</w:t>
        <w:br/>
        <w:t>3) βαθμολογική πρόοδος (άθροισμα της ανά γύρο βαθμολογίας του</w:t>
        <w:br/>
        <w:t>παίκτη).</w:t>
      </w:r>
    </w:p>
    <w:p>
      <w:pPr>
        <w:pStyle w:val="NormalWeb"/>
        <w:spacing w:before="280" w:after="280"/>
        <w:rPr/>
      </w:pPr>
      <w:r>
        <w:rPr>
          <w:b/>
        </w:rPr>
        <w:t>Αίθουσα αγώνων:</w:t>
      </w:r>
      <w:r>
        <w:rPr/>
        <w:t xml:space="preserve"> Η</w:t>
      </w:r>
      <w:r>
        <w:rPr>
          <w:b w:val="false"/>
          <w:bCs w:val="false"/>
        </w:rPr>
        <w:t xml:space="preserve"> κλιματιζόμενη αίθουσα του Πολιτιστικού Κέντρου “Μελίνα Μερκούρη” Μεγίστης 18-20, Καλλιθέα.</w:t>
      </w:r>
      <w:r>
        <w:rPr/>
        <w:br/>
        <w:br/>
      </w:r>
      <w:r>
        <w:rPr>
          <w:b/>
        </w:rPr>
        <w:t>Πληροφορίες και εγγραφές</w:t>
      </w:r>
      <w:r>
        <w:rPr/>
        <w:t xml:space="preserve">: στην κα. Μαρία Τσούμπα 6988380001 και στο email: kallitheakappa@gmail.com . </w:t>
      </w:r>
    </w:p>
    <w:p>
      <w:pPr>
        <w:pStyle w:val="NormalWeb"/>
        <w:spacing w:before="280" w:after="280"/>
        <w:rPr/>
      </w:pPr>
      <w:r>
        <w:rPr>
          <w:b/>
        </w:rPr>
        <w:t>Διαιτητές:</w:t>
      </w:r>
      <w:r>
        <w:rPr/>
        <w:t xml:space="preserve"> Μ.Τσούμπα, Α. Τσούμπα</w:t>
      </w:r>
    </w:p>
    <w:p>
      <w:pPr>
        <w:pStyle w:val="NormalWeb"/>
        <w:spacing w:before="280" w:after="280"/>
        <w:rPr/>
      </w:pPr>
      <w:r>
        <w:rPr/>
        <w:br/>
      </w:r>
      <w:r>
        <w:rPr>
          <w:b/>
        </w:rPr>
        <w:t>Διεύθυνση αγώνων:</w:t>
      </w:r>
      <w:r>
        <w:rPr/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526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44526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445262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445262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445262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445262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445262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445262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445262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445262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445262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445262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445262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445262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445262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445262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445262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445262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445262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445262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445262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445262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445262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445262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445262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445262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445262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445262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445262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445262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445262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445262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445262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445262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445262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445262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445262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445262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445262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445262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445262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445262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445262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445262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445262"/>
    <w:pPr/>
    <w:rPr/>
  </w:style>
  <w:style w:type="paragraph" w:styleId="BodyIndent" w:customStyle="1">
    <w:name w:val="BodyIndent"/>
    <w:basedOn w:val="BodyStart"/>
    <w:qFormat/>
    <w:rsid w:val="00445262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445262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445262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445262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445262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445262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445262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445262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445262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445262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445262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445262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445262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LibreOffice/7.3.5.2$Windows_X86_64 LibreOffice_project/184fe81b8c8c30d8b5082578aee2fed2ea847c01</Application>
  <AppVersion>15.0000</AppVersion>
  <Pages>1</Pages>
  <Words>285</Words>
  <Characters>1742</Characters>
  <CharactersWithSpaces>2020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2017-10-17T08:13:00Z</dcterms:created>
  <dc:creator>TDrep</dc:creator>
  <dc:description/>
  <dc:language>el-GR</dc:language>
  <cp:lastModifiedBy/>
  <cp:lastPrinted>2018-06-10T14:20:00Z</cp:lastPrinted>
  <dcterms:modified xsi:type="dcterms:W3CDTF">2022-09-15T19:56:42Z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